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844694" w:rsidRDefault="00736EC3" w:rsidP="00964464">
      <w:pPr>
        <w:rPr>
          <w:rFonts w:ascii="Arial" w:hAnsi="Arial" w:cs="Arial"/>
          <w:b/>
          <w:sz w:val="2"/>
          <w:szCs w:val="40"/>
        </w:rPr>
      </w:pPr>
    </w:p>
    <w:p w14:paraId="1703392F" w14:textId="5E9D1510" w:rsidR="00964464" w:rsidRPr="00844694" w:rsidRDefault="00964464" w:rsidP="00964464">
      <w:pPr>
        <w:jc w:val="right"/>
        <w:rPr>
          <w:rFonts w:ascii="Arial" w:hAnsi="Arial" w:cs="Arial"/>
          <w:b/>
          <w:color w:val="1F497D" w:themeColor="text2"/>
          <w:sz w:val="40"/>
          <w:szCs w:val="40"/>
          <w:highlight w:val="yellow"/>
        </w:rPr>
      </w:pPr>
      <w:r w:rsidRPr="00844694">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85739"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844694">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844694">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844694" w:rsidRDefault="00FB5429" w:rsidP="00AC6F8A">
      <w:pPr>
        <w:pStyle w:val="NoSpacing"/>
        <w:rPr>
          <w:rFonts w:ascii="Arial" w:hAnsi="Arial" w:cs="Arial"/>
        </w:rPr>
      </w:pPr>
    </w:p>
    <w:p w14:paraId="66088D99" w14:textId="06A64DCB" w:rsidR="00AC6F8A" w:rsidRPr="00844694" w:rsidRDefault="00AC6F8A" w:rsidP="00AC6F8A">
      <w:pPr>
        <w:jc w:val="center"/>
        <w:rPr>
          <w:rFonts w:ascii="Arial" w:hAnsi="Arial" w:cs="Arial"/>
          <w:b/>
          <w:color w:val="004295"/>
          <w:sz w:val="32"/>
          <w:szCs w:val="40"/>
        </w:rPr>
      </w:pPr>
      <w:r w:rsidRPr="00844694">
        <w:rPr>
          <w:rFonts w:ascii="Arial" w:hAnsi="Arial" w:cs="Arial"/>
          <w:b/>
          <w:color w:val="004295"/>
          <w:sz w:val="32"/>
          <w:szCs w:val="40"/>
        </w:rPr>
        <w:t>APPLICANT PACK</w:t>
      </w:r>
    </w:p>
    <w:p w14:paraId="07C83468" w14:textId="5191F528" w:rsidR="00FB5429" w:rsidRPr="00844694" w:rsidRDefault="00844694" w:rsidP="00FB5429">
      <w:pPr>
        <w:jc w:val="center"/>
        <w:rPr>
          <w:rFonts w:ascii="Arial" w:hAnsi="Arial" w:cs="Arial"/>
          <w:b/>
          <w:color w:val="1F497D" w:themeColor="text2"/>
          <w:sz w:val="36"/>
          <w:szCs w:val="40"/>
          <w:highlight w:val="yellow"/>
        </w:rPr>
      </w:pPr>
      <w:r w:rsidRPr="00844694">
        <w:rPr>
          <w:rFonts w:ascii="Arial" w:hAnsi="Arial" w:cs="Arial"/>
          <w:b/>
          <w:color w:val="004295"/>
          <w:sz w:val="32"/>
        </w:rPr>
        <w:t>Maintenance Engineers Mechanical (Plumbing/HVAC)</w:t>
      </w:r>
    </w:p>
    <w:p w14:paraId="68647474" w14:textId="3CBE41E7" w:rsidR="005B7DE7" w:rsidRPr="00844694" w:rsidRDefault="005B7DE7" w:rsidP="00FB5429">
      <w:pPr>
        <w:jc w:val="both"/>
        <w:rPr>
          <w:rFonts w:ascii="Arial" w:hAnsi="Arial" w:cs="Arial"/>
          <w:sz w:val="24"/>
          <w:szCs w:val="24"/>
        </w:rPr>
      </w:pPr>
      <w:r w:rsidRPr="00844694">
        <w:rPr>
          <w:rFonts w:ascii="Arial" w:hAnsi="Arial" w:cs="Arial"/>
          <w:sz w:val="24"/>
          <w:szCs w:val="24"/>
        </w:rPr>
        <w:t>Thank you for your interest in the above role. B</w:t>
      </w:r>
      <w:r w:rsidR="0083127C" w:rsidRPr="00844694">
        <w:rPr>
          <w:rFonts w:ascii="Arial" w:hAnsi="Arial" w:cs="Arial"/>
          <w:sz w:val="24"/>
          <w:szCs w:val="24"/>
        </w:rPr>
        <w:t xml:space="preserve">elow, you will find the job description and person specification, outlining how the </w:t>
      </w:r>
      <w:r w:rsidRPr="00844694">
        <w:rPr>
          <w:rFonts w:ascii="Arial" w:hAnsi="Arial" w:cs="Arial"/>
          <w:sz w:val="24"/>
          <w:szCs w:val="24"/>
        </w:rPr>
        <w:t xml:space="preserve">different </w:t>
      </w:r>
      <w:r w:rsidR="00AC6F8A" w:rsidRPr="00844694">
        <w:rPr>
          <w:rFonts w:ascii="Arial" w:hAnsi="Arial" w:cs="Arial"/>
          <w:sz w:val="24"/>
          <w:szCs w:val="24"/>
        </w:rPr>
        <w:t>criteria</w:t>
      </w:r>
      <w:r w:rsidRPr="00844694">
        <w:rPr>
          <w:rFonts w:ascii="Arial" w:hAnsi="Arial" w:cs="Arial"/>
          <w:sz w:val="24"/>
          <w:szCs w:val="24"/>
        </w:rPr>
        <w:t xml:space="preserve"> will be assessed throughout the </w:t>
      </w:r>
      <w:r w:rsidR="0083127C" w:rsidRPr="00844694">
        <w:rPr>
          <w:rFonts w:ascii="Arial" w:hAnsi="Arial" w:cs="Arial"/>
          <w:sz w:val="24"/>
          <w:szCs w:val="24"/>
        </w:rPr>
        <w:t>r</w:t>
      </w:r>
      <w:r w:rsidRPr="00844694">
        <w:rPr>
          <w:rFonts w:ascii="Arial" w:hAnsi="Arial" w:cs="Arial"/>
          <w:sz w:val="24"/>
          <w:szCs w:val="24"/>
        </w:rPr>
        <w:t>ecruitment process</w:t>
      </w:r>
      <w:r w:rsidR="0083127C" w:rsidRPr="00844694">
        <w:rPr>
          <w:rFonts w:ascii="Arial" w:hAnsi="Arial" w:cs="Arial"/>
          <w:sz w:val="24"/>
          <w:szCs w:val="24"/>
        </w:rPr>
        <w:t xml:space="preserve">. You will also find </w:t>
      </w:r>
      <w:r w:rsidRPr="00844694">
        <w:rPr>
          <w:rFonts w:ascii="Arial" w:hAnsi="Arial" w:cs="Arial"/>
          <w:sz w:val="24"/>
          <w:szCs w:val="24"/>
        </w:rPr>
        <w:t xml:space="preserve">information on the </w:t>
      </w:r>
      <w:r w:rsidR="0083127C" w:rsidRPr="00844694">
        <w:rPr>
          <w:rFonts w:ascii="Arial" w:hAnsi="Arial" w:cs="Arial"/>
          <w:sz w:val="24"/>
          <w:szCs w:val="24"/>
        </w:rPr>
        <w:t>recruitment and selection process and key dates</w:t>
      </w:r>
      <w:r w:rsidRPr="00844694">
        <w:rPr>
          <w:rFonts w:ascii="Arial" w:hAnsi="Arial" w:cs="Arial"/>
          <w:sz w:val="24"/>
          <w:szCs w:val="24"/>
        </w:rPr>
        <w:t>.</w:t>
      </w:r>
      <w:r w:rsidR="0083127C" w:rsidRPr="00844694">
        <w:rPr>
          <w:rFonts w:ascii="Arial" w:hAnsi="Arial" w:cs="Arial"/>
          <w:sz w:val="24"/>
          <w:szCs w:val="24"/>
        </w:rPr>
        <w:t xml:space="preserve"> </w:t>
      </w:r>
    </w:p>
    <w:p w14:paraId="2379A7E2" w14:textId="164B2C85" w:rsidR="00FB5429" w:rsidRPr="00844694" w:rsidRDefault="00FB5429">
      <w:pPr>
        <w:rPr>
          <w:rFonts w:ascii="Arial" w:hAnsi="Arial" w:cs="Arial"/>
          <w:b/>
          <w:color w:val="004295"/>
          <w:sz w:val="28"/>
        </w:rPr>
      </w:pPr>
      <w:r w:rsidRPr="00844694">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3"/>
        <w:gridCol w:w="8353"/>
      </w:tblGrid>
      <w:tr w:rsidR="00FB5429" w:rsidRPr="00844694" w14:paraId="1110CE95" w14:textId="77777777" w:rsidTr="00B3496B">
        <w:tc>
          <w:tcPr>
            <w:tcW w:w="9016" w:type="dxa"/>
            <w:gridSpan w:val="2"/>
            <w:shd w:val="clear" w:color="auto" w:fill="DAEEF3"/>
          </w:tcPr>
          <w:p w14:paraId="04F39E69" w14:textId="48FFFD24" w:rsidR="00FB5429" w:rsidRPr="00844694" w:rsidRDefault="00FB5429" w:rsidP="00450364">
            <w:pPr>
              <w:tabs>
                <w:tab w:val="left" w:pos="2685"/>
              </w:tabs>
              <w:rPr>
                <w:rFonts w:ascii="Arial" w:hAnsi="Arial" w:cs="Arial"/>
                <w:b/>
              </w:rPr>
            </w:pPr>
            <w:r w:rsidRPr="00844694">
              <w:rPr>
                <w:rFonts w:ascii="Arial" w:hAnsi="Arial" w:cs="Arial"/>
                <w:b/>
              </w:rPr>
              <w:t>Job Purpose</w:t>
            </w:r>
            <w:r w:rsidR="00450364" w:rsidRPr="00844694">
              <w:rPr>
                <w:rFonts w:ascii="Arial" w:hAnsi="Arial" w:cs="Arial"/>
                <w:b/>
              </w:rPr>
              <w:tab/>
            </w:r>
          </w:p>
        </w:tc>
      </w:tr>
      <w:tr w:rsidR="00FB5429" w:rsidRPr="00844694" w14:paraId="226D2CA6" w14:textId="77777777" w:rsidTr="00B3496B">
        <w:tc>
          <w:tcPr>
            <w:tcW w:w="9016" w:type="dxa"/>
            <w:gridSpan w:val="2"/>
          </w:tcPr>
          <w:p w14:paraId="459AEA26" w14:textId="33D8A283" w:rsidR="00844694" w:rsidRPr="00844694" w:rsidRDefault="00844694" w:rsidP="00844694">
            <w:pPr>
              <w:rPr>
                <w:rFonts w:ascii="Arial" w:hAnsi="Arial" w:cs="Arial"/>
              </w:rPr>
            </w:pPr>
            <w:r w:rsidRPr="00844694">
              <w:rPr>
                <w:rFonts w:ascii="Arial" w:hAnsi="Arial" w:cs="Arial"/>
              </w:rPr>
              <w:t>You will support the Technical Manager in all aspects of Estates work. To provide a comprehensive repairs and maintenance service for all mechanical systems and plant</w:t>
            </w:r>
            <w:r w:rsidR="00B0124F">
              <w:rPr>
                <w:rFonts w:ascii="Arial" w:hAnsi="Arial" w:cs="Arial"/>
              </w:rPr>
              <w:t>, for example</w:t>
            </w:r>
            <w:r w:rsidRPr="00844694">
              <w:rPr>
                <w:rFonts w:ascii="Arial" w:hAnsi="Arial" w:cs="Arial"/>
              </w:rPr>
              <w:t xml:space="preserve"> plumbing,</w:t>
            </w:r>
            <w:r w:rsidR="00B0124F">
              <w:rPr>
                <w:rFonts w:ascii="Arial" w:hAnsi="Arial" w:cs="Arial"/>
              </w:rPr>
              <w:t xml:space="preserve"> h</w:t>
            </w:r>
            <w:r w:rsidRPr="00844694">
              <w:rPr>
                <w:rFonts w:ascii="Arial" w:hAnsi="Arial" w:cs="Arial"/>
              </w:rPr>
              <w:t xml:space="preserve">eating and </w:t>
            </w:r>
            <w:r w:rsidR="00B0124F">
              <w:rPr>
                <w:rFonts w:ascii="Arial" w:hAnsi="Arial" w:cs="Arial"/>
              </w:rPr>
              <w:t>v</w:t>
            </w:r>
            <w:r w:rsidR="00B0124F" w:rsidRPr="00844694">
              <w:rPr>
                <w:rFonts w:ascii="Arial" w:hAnsi="Arial" w:cs="Arial"/>
              </w:rPr>
              <w:t xml:space="preserve">entilation </w:t>
            </w:r>
            <w:r w:rsidR="00B0124F">
              <w:rPr>
                <w:rFonts w:ascii="Arial" w:hAnsi="Arial" w:cs="Arial"/>
              </w:rPr>
              <w:t>systems.</w:t>
            </w:r>
          </w:p>
          <w:p w14:paraId="63157BCF" w14:textId="77777777" w:rsidR="00844694" w:rsidRPr="00844694" w:rsidRDefault="00844694" w:rsidP="00844694">
            <w:pPr>
              <w:rPr>
                <w:rFonts w:ascii="Arial" w:hAnsi="Arial" w:cs="Arial"/>
              </w:rPr>
            </w:pPr>
          </w:p>
          <w:p w14:paraId="2888C7FE" w14:textId="4A3BA364" w:rsidR="00FB5429" w:rsidRPr="00844694" w:rsidRDefault="00844694" w:rsidP="00844694">
            <w:pPr>
              <w:rPr>
                <w:rFonts w:ascii="Arial" w:hAnsi="Arial" w:cs="Arial"/>
              </w:rPr>
            </w:pPr>
            <w:r w:rsidRPr="00844694">
              <w:rPr>
                <w:rFonts w:ascii="Arial" w:hAnsi="Arial" w:cs="Arial"/>
                <w:lang w:val="en"/>
              </w:rPr>
              <w:t>Please note that there will be a requirement to periodically work on call hours.</w:t>
            </w:r>
          </w:p>
        </w:tc>
      </w:tr>
      <w:tr w:rsidR="00FB5429" w:rsidRPr="00844694" w14:paraId="02058642" w14:textId="77777777" w:rsidTr="00B3496B">
        <w:tc>
          <w:tcPr>
            <w:tcW w:w="9016" w:type="dxa"/>
            <w:gridSpan w:val="2"/>
            <w:shd w:val="clear" w:color="auto" w:fill="DAEEF3"/>
          </w:tcPr>
          <w:p w14:paraId="0257EC01" w14:textId="65C07FEF" w:rsidR="00FB5429" w:rsidRPr="00844694" w:rsidRDefault="00FB5429">
            <w:pPr>
              <w:rPr>
                <w:rFonts w:ascii="Arial" w:hAnsi="Arial" w:cs="Arial"/>
                <w:b/>
              </w:rPr>
            </w:pPr>
            <w:r w:rsidRPr="00844694">
              <w:rPr>
                <w:rFonts w:ascii="Arial" w:hAnsi="Arial" w:cs="Arial"/>
                <w:b/>
              </w:rPr>
              <w:t>Key Responsibilities</w:t>
            </w:r>
          </w:p>
        </w:tc>
      </w:tr>
      <w:tr w:rsidR="00FB5429" w:rsidRPr="00844694" w14:paraId="7F3BBD8B" w14:textId="77777777" w:rsidTr="00B3496B">
        <w:tc>
          <w:tcPr>
            <w:tcW w:w="663" w:type="dxa"/>
          </w:tcPr>
          <w:p w14:paraId="60FF13DF" w14:textId="60C0D4E4" w:rsidR="00FB5429" w:rsidRPr="00844694" w:rsidRDefault="00FB5429" w:rsidP="00FB5429">
            <w:pPr>
              <w:jc w:val="center"/>
              <w:rPr>
                <w:rFonts w:ascii="Arial" w:hAnsi="Arial" w:cs="Arial"/>
              </w:rPr>
            </w:pPr>
            <w:r w:rsidRPr="00844694">
              <w:rPr>
                <w:rFonts w:ascii="Arial" w:hAnsi="Arial" w:cs="Arial"/>
              </w:rPr>
              <w:t>1</w:t>
            </w:r>
          </w:p>
        </w:tc>
        <w:tc>
          <w:tcPr>
            <w:tcW w:w="8353" w:type="dxa"/>
          </w:tcPr>
          <w:p w14:paraId="34AA2AE1" w14:textId="4C1F2026" w:rsidR="00FB5429" w:rsidRPr="00844694" w:rsidRDefault="00844694">
            <w:pPr>
              <w:rPr>
                <w:rFonts w:ascii="Arial" w:hAnsi="Arial" w:cs="Arial"/>
                <w:color w:val="1F497D" w:themeColor="text2"/>
              </w:rPr>
            </w:pPr>
            <w:r w:rsidRPr="00844694">
              <w:rPr>
                <w:rFonts w:ascii="Arial" w:hAnsi="Arial" w:cs="Arial"/>
              </w:rPr>
              <w:t>Undertake reactive and planned maintenance and minor</w:t>
            </w:r>
            <w:r w:rsidR="00B0124F">
              <w:rPr>
                <w:rFonts w:ascii="Arial" w:hAnsi="Arial" w:cs="Arial"/>
              </w:rPr>
              <w:t xml:space="preserve"> installation</w:t>
            </w:r>
            <w:r w:rsidRPr="00844694">
              <w:rPr>
                <w:rFonts w:ascii="Arial" w:hAnsi="Arial" w:cs="Arial"/>
              </w:rPr>
              <w:t xml:space="preserve"> works throughout the establishment as instructed to all mechanical plant, equipment and systems</w:t>
            </w:r>
            <w:r w:rsidR="00B0124F">
              <w:rPr>
                <w:rFonts w:ascii="Arial" w:hAnsi="Arial" w:cs="Arial"/>
              </w:rPr>
              <w:t>.</w:t>
            </w:r>
          </w:p>
        </w:tc>
      </w:tr>
      <w:tr w:rsidR="00FB5429" w:rsidRPr="00844694" w14:paraId="340E836C" w14:textId="77777777" w:rsidTr="00B3496B">
        <w:tc>
          <w:tcPr>
            <w:tcW w:w="663" w:type="dxa"/>
          </w:tcPr>
          <w:p w14:paraId="3F82AAE7" w14:textId="60B41794" w:rsidR="00FB5429" w:rsidRPr="00844694" w:rsidRDefault="00FB5429" w:rsidP="00FB5429">
            <w:pPr>
              <w:jc w:val="center"/>
              <w:rPr>
                <w:rFonts w:ascii="Arial" w:hAnsi="Arial" w:cs="Arial"/>
              </w:rPr>
            </w:pPr>
            <w:r w:rsidRPr="00844694">
              <w:rPr>
                <w:rFonts w:ascii="Arial" w:hAnsi="Arial" w:cs="Arial"/>
              </w:rPr>
              <w:t>2</w:t>
            </w:r>
          </w:p>
        </w:tc>
        <w:tc>
          <w:tcPr>
            <w:tcW w:w="8353" w:type="dxa"/>
          </w:tcPr>
          <w:p w14:paraId="12E34659" w14:textId="0E5D1C0D" w:rsidR="00FB5429" w:rsidRPr="00844694" w:rsidRDefault="00844694">
            <w:pPr>
              <w:rPr>
                <w:rFonts w:ascii="Arial" w:hAnsi="Arial" w:cs="Arial"/>
                <w:b/>
                <w:color w:val="1F497D" w:themeColor="text2"/>
              </w:rPr>
            </w:pPr>
            <w:r w:rsidRPr="00844694">
              <w:rPr>
                <w:rFonts w:ascii="Arial" w:hAnsi="Arial" w:cs="Arial"/>
              </w:rPr>
              <w:t>Maintain a safe and healthy working environment through regular checking and testing of mechanical appliances and installations in accordance with relevant legislation. Participating in an "on-call" rota for emergency repairs, providing area coverage when required.</w:t>
            </w:r>
          </w:p>
        </w:tc>
      </w:tr>
      <w:tr w:rsidR="00FB5429" w:rsidRPr="00844694" w14:paraId="08BBCC21" w14:textId="77777777" w:rsidTr="00B3496B">
        <w:tc>
          <w:tcPr>
            <w:tcW w:w="663" w:type="dxa"/>
          </w:tcPr>
          <w:p w14:paraId="5870FF46" w14:textId="612129FE" w:rsidR="00FB5429" w:rsidRPr="00844694" w:rsidRDefault="00B0124F" w:rsidP="00FB5429">
            <w:pPr>
              <w:jc w:val="center"/>
              <w:rPr>
                <w:rFonts w:ascii="Arial" w:hAnsi="Arial" w:cs="Arial"/>
              </w:rPr>
            </w:pPr>
            <w:r>
              <w:rPr>
                <w:rFonts w:ascii="Arial" w:hAnsi="Arial" w:cs="Arial"/>
              </w:rPr>
              <w:t>3</w:t>
            </w:r>
          </w:p>
        </w:tc>
        <w:tc>
          <w:tcPr>
            <w:tcW w:w="8353" w:type="dxa"/>
          </w:tcPr>
          <w:p w14:paraId="01FE02BD" w14:textId="652688D4" w:rsidR="00FB5429" w:rsidRPr="00844694" w:rsidRDefault="00844694">
            <w:pPr>
              <w:rPr>
                <w:rFonts w:ascii="Arial" w:hAnsi="Arial" w:cs="Arial"/>
                <w:b/>
                <w:color w:val="1F497D" w:themeColor="text2"/>
              </w:rPr>
            </w:pPr>
            <w:r w:rsidRPr="00844694">
              <w:rPr>
                <w:rFonts w:ascii="Arial" w:hAnsi="Arial" w:cs="Arial"/>
              </w:rPr>
              <w:t>To provide technical support and advice on plumbing, heating and ventilation issues to the Manager</w:t>
            </w:r>
            <w:r w:rsidR="00B0124F">
              <w:rPr>
                <w:rFonts w:ascii="Arial" w:hAnsi="Arial" w:cs="Arial"/>
              </w:rPr>
              <w:t>.</w:t>
            </w:r>
          </w:p>
        </w:tc>
      </w:tr>
      <w:tr w:rsidR="00FB5429" w:rsidRPr="00844694" w14:paraId="7B00C30E" w14:textId="77777777" w:rsidTr="00B3496B">
        <w:tc>
          <w:tcPr>
            <w:tcW w:w="663" w:type="dxa"/>
          </w:tcPr>
          <w:p w14:paraId="6EBC0B33" w14:textId="125C195D" w:rsidR="00FB5429" w:rsidRPr="00844694" w:rsidRDefault="00B0124F" w:rsidP="00FB5429">
            <w:pPr>
              <w:jc w:val="center"/>
              <w:rPr>
                <w:rFonts w:ascii="Arial" w:hAnsi="Arial" w:cs="Arial"/>
              </w:rPr>
            </w:pPr>
            <w:r>
              <w:rPr>
                <w:rFonts w:ascii="Arial" w:hAnsi="Arial" w:cs="Arial"/>
              </w:rPr>
              <w:t>4</w:t>
            </w:r>
          </w:p>
        </w:tc>
        <w:tc>
          <w:tcPr>
            <w:tcW w:w="8353" w:type="dxa"/>
          </w:tcPr>
          <w:p w14:paraId="3F0697F7" w14:textId="7245D149" w:rsidR="00FB5429" w:rsidRPr="00844694" w:rsidRDefault="00B0124F">
            <w:pPr>
              <w:rPr>
                <w:rFonts w:ascii="Arial" w:hAnsi="Arial" w:cs="Arial"/>
                <w:b/>
                <w:color w:val="1F497D" w:themeColor="text2"/>
              </w:rPr>
            </w:pPr>
            <w:r>
              <w:rPr>
                <w:rFonts w:ascii="Arial" w:hAnsi="Arial" w:cs="Arial"/>
              </w:rPr>
              <w:t>Identify</w:t>
            </w:r>
            <w:r w:rsidRPr="00875B4C">
              <w:rPr>
                <w:rFonts w:ascii="Arial" w:hAnsi="Arial" w:cs="Arial"/>
              </w:rPr>
              <w:t xml:space="preserve"> and order </w:t>
            </w:r>
            <w:r>
              <w:rPr>
                <w:rFonts w:ascii="Arial" w:hAnsi="Arial" w:cs="Arial"/>
              </w:rPr>
              <w:t xml:space="preserve">replacement </w:t>
            </w:r>
            <w:r w:rsidRPr="00875B4C">
              <w:rPr>
                <w:rFonts w:ascii="Arial" w:hAnsi="Arial" w:cs="Arial"/>
              </w:rPr>
              <w:t xml:space="preserve">parts and equipment necessary for </w:t>
            </w:r>
            <w:r>
              <w:rPr>
                <w:rFonts w:ascii="Arial" w:hAnsi="Arial" w:cs="Arial"/>
              </w:rPr>
              <w:t>maintenance activities</w:t>
            </w:r>
            <w:r w:rsidRPr="00875B4C">
              <w:rPr>
                <w:rFonts w:ascii="Arial" w:hAnsi="Arial" w:cs="Arial"/>
              </w:rPr>
              <w:t>, in conjunction with the administrator.</w:t>
            </w:r>
          </w:p>
        </w:tc>
      </w:tr>
    </w:tbl>
    <w:p w14:paraId="3FE383FC" w14:textId="77777777" w:rsidR="00FB5429" w:rsidRPr="00844694" w:rsidRDefault="00FB5429">
      <w:pPr>
        <w:rPr>
          <w:rFonts w:ascii="Arial" w:hAnsi="Arial" w:cs="Arial"/>
          <w:b/>
          <w:color w:val="1F497D" w:themeColor="text2"/>
          <w:sz w:val="24"/>
        </w:rPr>
      </w:pPr>
    </w:p>
    <w:p w14:paraId="2C7859BD" w14:textId="1BE3B988" w:rsidR="00B0124F" w:rsidRDefault="00B0124F">
      <w:pPr>
        <w:rPr>
          <w:rFonts w:ascii="Arial" w:hAnsi="Arial" w:cs="Arial"/>
          <w:b/>
          <w:color w:val="004295"/>
          <w:sz w:val="28"/>
        </w:rPr>
      </w:pPr>
      <w:r>
        <w:rPr>
          <w:rFonts w:ascii="Arial" w:hAnsi="Arial" w:cs="Arial"/>
          <w:b/>
          <w:color w:val="004295"/>
          <w:sz w:val="28"/>
        </w:rPr>
        <w:br w:type="page"/>
      </w:r>
    </w:p>
    <w:p w14:paraId="70D46299" w14:textId="46CA3288" w:rsidR="005B7DE7" w:rsidRPr="00844694" w:rsidRDefault="00FB5429">
      <w:pPr>
        <w:rPr>
          <w:rFonts w:ascii="Arial" w:hAnsi="Arial" w:cs="Arial"/>
          <w:b/>
          <w:color w:val="004295"/>
          <w:sz w:val="28"/>
        </w:rPr>
      </w:pPr>
      <w:r w:rsidRPr="00844694">
        <w:rPr>
          <w:rFonts w:ascii="Arial" w:hAnsi="Arial" w:cs="Arial"/>
          <w:b/>
          <w:color w:val="004295"/>
          <w:sz w:val="28"/>
        </w:rPr>
        <w:lastRenderedPageBreak/>
        <w:t>Person Specification</w:t>
      </w:r>
      <w:r w:rsidR="002D1B46" w:rsidRPr="00844694">
        <w:rPr>
          <w:rFonts w:ascii="Arial" w:hAnsi="Arial" w:cs="Arial"/>
          <w:b/>
          <w:color w:val="004295"/>
          <w:sz w:val="28"/>
        </w:rPr>
        <w:t xml:space="preserve"> &amp; Assessment Information</w:t>
      </w:r>
    </w:p>
    <w:p w14:paraId="7BD0AA07" w14:textId="6C541B32" w:rsidR="0092361D" w:rsidRPr="00844694" w:rsidRDefault="0092361D" w:rsidP="0092361D">
      <w:pPr>
        <w:rPr>
          <w:rFonts w:ascii="Arial" w:hAnsi="Arial" w:cs="Arial"/>
        </w:rPr>
      </w:pPr>
      <w:r w:rsidRPr="00844694">
        <w:rPr>
          <w:rFonts w:ascii="Arial" w:hAnsi="Arial" w:cs="Arial"/>
        </w:rPr>
        <w:t xml:space="preserve">Our selection approach is based upon the principle of merit which means that we will look to appointment the person who best meets the requirements of the role as outlined in the </w:t>
      </w:r>
      <w:r w:rsidR="0074092E" w:rsidRPr="00844694">
        <w:rPr>
          <w:rFonts w:ascii="Arial" w:hAnsi="Arial" w:cs="Arial"/>
        </w:rPr>
        <w:t>p</w:t>
      </w:r>
      <w:r w:rsidRPr="00844694">
        <w:rPr>
          <w:rFonts w:ascii="Arial" w:hAnsi="Arial" w:cs="Arial"/>
        </w:rPr>
        <w:t xml:space="preserve">erson </w:t>
      </w:r>
      <w:r w:rsidR="0074092E" w:rsidRPr="00844694">
        <w:rPr>
          <w:rFonts w:ascii="Arial" w:hAnsi="Arial" w:cs="Arial"/>
        </w:rPr>
        <w:t>s</w:t>
      </w:r>
      <w:r w:rsidRPr="00844694">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844694" w14:paraId="29569A4E" w14:textId="77777777" w:rsidTr="00450364">
        <w:tc>
          <w:tcPr>
            <w:tcW w:w="4361" w:type="dxa"/>
            <w:shd w:val="clear" w:color="auto" w:fill="DAEEF3"/>
          </w:tcPr>
          <w:p w14:paraId="1ED78D55" w14:textId="11BF1C6C" w:rsidR="005B7DE7" w:rsidRPr="00844694" w:rsidRDefault="00AC6F8A" w:rsidP="00AC6F8A">
            <w:pPr>
              <w:spacing w:before="120" w:after="120" w:line="240" w:lineRule="auto"/>
              <w:rPr>
                <w:rFonts w:ascii="Arial" w:eastAsia="Cambria" w:hAnsi="Arial" w:cs="Arial"/>
                <w:b/>
              </w:rPr>
            </w:pPr>
            <w:r w:rsidRPr="00844694">
              <w:rPr>
                <w:rFonts w:ascii="Arial" w:eastAsia="Cambria" w:hAnsi="Arial" w:cs="Arial"/>
                <w:b/>
              </w:rPr>
              <w:t>Criteria</w:t>
            </w:r>
            <w:r w:rsidR="006F2667" w:rsidRPr="00844694">
              <w:rPr>
                <w:rFonts w:ascii="Arial" w:eastAsia="Cambria" w:hAnsi="Arial" w:cs="Arial"/>
                <w:b/>
              </w:rPr>
              <w:t xml:space="preserve"> </w:t>
            </w:r>
          </w:p>
        </w:tc>
        <w:tc>
          <w:tcPr>
            <w:tcW w:w="2410" w:type="dxa"/>
            <w:shd w:val="clear" w:color="auto" w:fill="DAEEF3"/>
          </w:tcPr>
          <w:p w14:paraId="48A20A78" w14:textId="536E6C52" w:rsidR="005B7DE7" w:rsidRPr="00844694" w:rsidRDefault="005B7DE7" w:rsidP="00AC6F8A">
            <w:pPr>
              <w:spacing w:before="120" w:after="120" w:line="240" w:lineRule="auto"/>
              <w:rPr>
                <w:rFonts w:ascii="Arial" w:eastAsia="Cambria" w:hAnsi="Arial" w:cs="Arial"/>
                <w:b/>
              </w:rPr>
            </w:pPr>
            <w:r w:rsidRPr="00844694">
              <w:rPr>
                <w:rFonts w:ascii="Arial" w:eastAsia="Cambria" w:hAnsi="Arial" w:cs="Arial"/>
                <w:b/>
              </w:rPr>
              <w:t>Essential/Desirable</w:t>
            </w:r>
            <w:r w:rsidR="00AC6F8A" w:rsidRPr="00844694">
              <w:rPr>
                <w:rFonts w:ascii="Arial" w:eastAsia="Cambria" w:hAnsi="Arial" w:cs="Arial"/>
                <w:b/>
              </w:rPr>
              <w:t>?</w:t>
            </w:r>
          </w:p>
        </w:tc>
        <w:tc>
          <w:tcPr>
            <w:tcW w:w="2268" w:type="dxa"/>
            <w:shd w:val="clear" w:color="auto" w:fill="DAEEF3"/>
          </w:tcPr>
          <w:p w14:paraId="0B78836D" w14:textId="2ABEF0C8" w:rsidR="005B7DE7" w:rsidRPr="00844694" w:rsidRDefault="00AC6F8A" w:rsidP="00AC6F8A">
            <w:pPr>
              <w:spacing w:before="120" w:after="120" w:line="240" w:lineRule="auto"/>
              <w:rPr>
                <w:rFonts w:ascii="Arial" w:eastAsia="Cambria" w:hAnsi="Arial" w:cs="Arial"/>
                <w:b/>
              </w:rPr>
            </w:pPr>
            <w:r w:rsidRPr="00844694">
              <w:rPr>
                <w:rFonts w:ascii="Arial" w:eastAsia="Cambria" w:hAnsi="Arial" w:cs="Arial"/>
                <w:b/>
              </w:rPr>
              <w:t>When assessed?</w:t>
            </w:r>
          </w:p>
        </w:tc>
      </w:tr>
      <w:tr w:rsidR="00D757C8" w:rsidRPr="00844694" w14:paraId="61056936" w14:textId="77777777" w:rsidTr="00AC6F8A">
        <w:trPr>
          <w:trHeight w:val="339"/>
        </w:trPr>
        <w:tc>
          <w:tcPr>
            <w:tcW w:w="9039" w:type="dxa"/>
            <w:gridSpan w:val="3"/>
            <w:shd w:val="clear" w:color="auto" w:fill="F2F2F2" w:themeFill="background1" w:themeFillShade="F2"/>
          </w:tcPr>
          <w:p w14:paraId="7A6A7487" w14:textId="77777777" w:rsidR="00D757C8" w:rsidRPr="00844694" w:rsidRDefault="00D757C8" w:rsidP="00AC6F8A">
            <w:pPr>
              <w:spacing w:before="120" w:after="120" w:line="240" w:lineRule="auto"/>
              <w:rPr>
                <w:rFonts w:ascii="Arial" w:eastAsia="Cambria" w:hAnsi="Arial" w:cs="Arial"/>
                <w:b/>
              </w:rPr>
            </w:pPr>
            <w:r w:rsidRPr="00844694">
              <w:rPr>
                <w:rFonts w:ascii="Arial" w:eastAsia="Cambria" w:hAnsi="Arial" w:cs="Arial"/>
                <w:b/>
              </w:rPr>
              <w:t>Qualifications</w:t>
            </w:r>
          </w:p>
        </w:tc>
      </w:tr>
      <w:tr w:rsidR="005B7DE7" w:rsidRPr="00844694" w14:paraId="5FF94E35" w14:textId="77777777" w:rsidTr="00450364">
        <w:trPr>
          <w:trHeight w:val="836"/>
        </w:trPr>
        <w:tc>
          <w:tcPr>
            <w:tcW w:w="4361" w:type="dxa"/>
            <w:shd w:val="clear" w:color="auto" w:fill="DAEEF3"/>
          </w:tcPr>
          <w:p w14:paraId="73C70C63" w14:textId="7F7473AC" w:rsidR="00844694" w:rsidRPr="00844694" w:rsidRDefault="00844694" w:rsidP="00844694">
            <w:pPr>
              <w:spacing w:after="0" w:line="240" w:lineRule="auto"/>
              <w:rPr>
                <w:rFonts w:ascii="Arial" w:hAnsi="Arial" w:cs="Arial"/>
              </w:rPr>
            </w:pPr>
            <w:r w:rsidRPr="00844694">
              <w:rPr>
                <w:rFonts w:ascii="Arial" w:hAnsi="Arial" w:cs="Arial"/>
              </w:rPr>
              <w:t xml:space="preserve">Have completed a recognised apprenticeship in plumbing </w:t>
            </w:r>
            <w:r w:rsidRPr="00844694">
              <w:rPr>
                <w:rFonts w:ascii="Arial" w:hAnsi="Arial" w:cs="Arial"/>
                <w:b/>
                <w:u w:val="single"/>
              </w:rPr>
              <w:t>or</w:t>
            </w:r>
            <w:r w:rsidRPr="00844694">
              <w:rPr>
                <w:rFonts w:ascii="Arial" w:hAnsi="Arial" w:cs="Arial"/>
              </w:rPr>
              <w:t xml:space="preserve"> heating and ventilation </w:t>
            </w:r>
            <w:r w:rsidRPr="00844694">
              <w:rPr>
                <w:rFonts w:ascii="Arial" w:hAnsi="Arial" w:cs="Arial"/>
                <w:b/>
                <w:u w:val="single"/>
              </w:rPr>
              <w:t>or</w:t>
            </w:r>
            <w:r w:rsidRPr="00844694">
              <w:rPr>
                <w:rFonts w:ascii="Arial" w:hAnsi="Arial" w:cs="Arial"/>
              </w:rPr>
              <w:t xml:space="preserve"> </w:t>
            </w:r>
            <w:r w:rsidR="00B0124F">
              <w:rPr>
                <w:rFonts w:ascii="Arial" w:hAnsi="Arial" w:cs="Arial"/>
              </w:rPr>
              <w:t xml:space="preserve">mechanical </w:t>
            </w:r>
            <w:r w:rsidRPr="00844694">
              <w:rPr>
                <w:rFonts w:ascii="Arial" w:hAnsi="Arial" w:cs="Arial"/>
              </w:rPr>
              <w:t>engineering services</w:t>
            </w:r>
            <w:r w:rsidR="0081305F">
              <w:rPr>
                <w:rFonts w:ascii="Arial" w:hAnsi="Arial" w:cs="Arial"/>
              </w:rPr>
              <w:t>.</w:t>
            </w:r>
          </w:p>
          <w:p w14:paraId="27A2145C" w14:textId="63B0137B" w:rsidR="00844694" w:rsidRPr="00844694" w:rsidRDefault="00844694" w:rsidP="00452FA5">
            <w:pPr>
              <w:pStyle w:val="NoSpacing"/>
              <w:rPr>
                <w:rFonts w:ascii="Arial" w:hAnsi="Arial" w:cs="Arial"/>
              </w:rPr>
            </w:pPr>
          </w:p>
        </w:tc>
        <w:tc>
          <w:tcPr>
            <w:tcW w:w="2410" w:type="dxa"/>
            <w:shd w:val="clear" w:color="auto" w:fill="auto"/>
          </w:tcPr>
          <w:p w14:paraId="0FF3DBCD" w14:textId="0BBBAA9D"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Essential</w:t>
            </w:r>
          </w:p>
        </w:tc>
        <w:tc>
          <w:tcPr>
            <w:tcW w:w="2268" w:type="dxa"/>
            <w:shd w:val="clear" w:color="auto" w:fill="auto"/>
          </w:tcPr>
          <w:p w14:paraId="1943FACD" w14:textId="6F449055" w:rsidR="005B7DE7" w:rsidRPr="00844694" w:rsidRDefault="00844694" w:rsidP="00AC6F8A">
            <w:pPr>
              <w:spacing w:before="120" w:after="120" w:line="240" w:lineRule="auto"/>
              <w:rPr>
                <w:rFonts w:ascii="Arial" w:eastAsia="Cambria" w:hAnsi="Arial" w:cs="Arial"/>
              </w:rPr>
            </w:pPr>
            <w:r w:rsidRPr="00844694">
              <w:rPr>
                <w:rFonts w:ascii="Arial" w:eastAsia="Cambria" w:hAnsi="Arial" w:cs="Arial"/>
              </w:rPr>
              <w:t>CV Application</w:t>
            </w:r>
          </w:p>
        </w:tc>
      </w:tr>
      <w:tr w:rsidR="00D757C8" w:rsidRPr="00844694" w14:paraId="358B8264" w14:textId="77777777" w:rsidTr="00AC6F8A">
        <w:trPr>
          <w:trHeight w:val="429"/>
        </w:trPr>
        <w:tc>
          <w:tcPr>
            <w:tcW w:w="9039" w:type="dxa"/>
            <w:gridSpan w:val="3"/>
            <w:shd w:val="clear" w:color="auto" w:fill="F2F2F2" w:themeFill="background1" w:themeFillShade="F2"/>
          </w:tcPr>
          <w:p w14:paraId="3BEE06E6" w14:textId="77777777" w:rsidR="00D757C8" w:rsidRPr="00844694" w:rsidRDefault="00D757C8" w:rsidP="00AC6F8A">
            <w:pPr>
              <w:spacing w:before="120" w:after="120" w:line="240" w:lineRule="auto"/>
              <w:rPr>
                <w:rFonts w:ascii="Arial" w:eastAsia="Cambria" w:hAnsi="Arial" w:cs="Arial"/>
                <w:b/>
              </w:rPr>
            </w:pPr>
            <w:r w:rsidRPr="00844694">
              <w:rPr>
                <w:rFonts w:ascii="Arial" w:eastAsia="Cambria" w:hAnsi="Arial" w:cs="Arial"/>
                <w:b/>
              </w:rPr>
              <w:t>Experience</w:t>
            </w:r>
          </w:p>
        </w:tc>
      </w:tr>
      <w:tr w:rsidR="005B7DE7" w:rsidRPr="00844694" w14:paraId="64A4D0B0" w14:textId="77777777" w:rsidTr="00844694">
        <w:trPr>
          <w:trHeight w:val="882"/>
        </w:trPr>
        <w:tc>
          <w:tcPr>
            <w:tcW w:w="4361" w:type="dxa"/>
            <w:shd w:val="clear" w:color="auto" w:fill="DAEEF3"/>
          </w:tcPr>
          <w:p w14:paraId="1D9928B0" w14:textId="4FBAED7B" w:rsidR="005B7DE7" w:rsidRPr="00844694" w:rsidRDefault="00844694" w:rsidP="00141899">
            <w:pPr>
              <w:rPr>
                <w:rFonts w:ascii="Arial" w:eastAsia="Cambria" w:hAnsi="Arial" w:cs="Arial"/>
              </w:rPr>
            </w:pPr>
            <w:r w:rsidRPr="00844694">
              <w:rPr>
                <w:rFonts w:ascii="Arial" w:hAnsi="Arial" w:cs="Arial"/>
              </w:rPr>
              <w:t>Experience of plumbing and heating maintenance on industrial/commercial systems</w:t>
            </w:r>
          </w:p>
        </w:tc>
        <w:tc>
          <w:tcPr>
            <w:tcW w:w="2410" w:type="dxa"/>
          </w:tcPr>
          <w:p w14:paraId="17BA99EB" w14:textId="3461ED2A"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 xml:space="preserve">Desirable </w:t>
            </w:r>
          </w:p>
        </w:tc>
        <w:tc>
          <w:tcPr>
            <w:tcW w:w="2268" w:type="dxa"/>
          </w:tcPr>
          <w:p w14:paraId="24AB8F4A" w14:textId="21C81EAE"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Interview</w:t>
            </w:r>
          </w:p>
        </w:tc>
      </w:tr>
      <w:tr w:rsidR="005B7DE7" w:rsidRPr="00844694" w14:paraId="1579EE15" w14:textId="77777777" w:rsidTr="00450364">
        <w:trPr>
          <w:trHeight w:val="846"/>
        </w:trPr>
        <w:tc>
          <w:tcPr>
            <w:tcW w:w="4361" w:type="dxa"/>
            <w:shd w:val="clear" w:color="auto" w:fill="DAEEF3"/>
          </w:tcPr>
          <w:p w14:paraId="3194DDE7" w14:textId="0F196B97" w:rsidR="005B7DE7" w:rsidRPr="00844694" w:rsidRDefault="00844694">
            <w:pPr>
              <w:rPr>
                <w:rFonts w:ascii="Arial" w:hAnsi="Arial" w:cs="Arial"/>
              </w:rPr>
            </w:pPr>
            <w:r w:rsidRPr="00844694">
              <w:rPr>
                <w:rFonts w:ascii="Arial" w:hAnsi="Arial" w:cs="Arial"/>
              </w:rPr>
              <w:t xml:space="preserve">Experience of mechanical maintenance and repairs </w:t>
            </w:r>
            <w:r w:rsidR="00B0124F">
              <w:rPr>
                <w:rFonts w:ascii="Arial" w:hAnsi="Arial" w:cs="Arial"/>
              </w:rPr>
              <w:t xml:space="preserve">on other mechanical systems, for example ventilation systems and </w:t>
            </w:r>
            <w:r w:rsidRPr="00844694">
              <w:rPr>
                <w:rFonts w:ascii="Arial" w:hAnsi="Arial" w:cs="Arial"/>
              </w:rPr>
              <w:t>fire</w:t>
            </w:r>
            <w:r w:rsidR="00B0124F">
              <w:rPr>
                <w:rFonts w:ascii="Arial" w:hAnsi="Arial" w:cs="Arial"/>
              </w:rPr>
              <w:t xml:space="preserve"> suppression. </w:t>
            </w:r>
          </w:p>
        </w:tc>
        <w:tc>
          <w:tcPr>
            <w:tcW w:w="2410" w:type="dxa"/>
          </w:tcPr>
          <w:p w14:paraId="3711A2B6" w14:textId="04FAFDD0"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Desirable</w:t>
            </w:r>
          </w:p>
        </w:tc>
        <w:tc>
          <w:tcPr>
            <w:tcW w:w="2268" w:type="dxa"/>
          </w:tcPr>
          <w:p w14:paraId="0C86410B" w14:textId="0C58F299"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Interview</w:t>
            </w:r>
          </w:p>
        </w:tc>
      </w:tr>
      <w:tr w:rsidR="00D757C8" w:rsidRPr="00844694" w14:paraId="40071320" w14:textId="77777777" w:rsidTr="00AC6F8A">
        <w:trPr>
          <w:trHeight w:val="425"/>
        </w:trPr>
        <w:tc>
          <w:tcPr>
            <w:tcW w:w="9039" w:type="dxa"/>
            <w:gridSpan w:val="3"/>
            <w:shd w:val="clear" w:color="auto" w:fill="F2F2F2" w:themeFill="background1" w:themeFillShade="F2"/>
          </w:tcPr>
          <w:p w14:paraId="01AF601E" w14:textId="77777777" w:rsidR="00D757C8" w:rsidRPr="00844694" w:rsidRDefault="00D757C8" w:rsidP="00AC6F8A">
            <w:pPr>
              <w:spacing w:before="120" w:after="120" w:line="240" w:lineRule="auto"/>
              <w:rPr>
                <w:rFonts w:ascii="Arial" w:eastAsia="Cambria" w:hAnsi="Arial" w:cs="Arial"/>
              </w:rPr>
            </w:pPr>
            <w:r w:rsidRPr="00844694">
              <w:rPr>
                <w:rFonts w:ascii="Arial" w:eastAsia="Cambria" w:hAnsi="Arial" w:cs="Arial"/>
                <w:b/>
              </w:rPr>
              <w:t>Knowledge &amp; Skills</w:t>
            </w:r>
          </w:p>
        </w:tc>
      </w:tr>
      <w:tr w:rsidR="005B7DE7" w:rsidRPr="00844694" w14:paraId="7B294331" w14:textId="77777777" w:rsidTr="00450364">
        <w:trPr>
          <w:trHeight w:val="836"/>
        </w:trPr>
        <w:tc>
          <w:tcPr>
            <w:tcW w:w="4361" w:type="dxa"/>
            <w:shd w:val="clear" w:color="auto" w:fill="DAEEF3"/>
          </w:tcPr>
          <w:p w14:paraId="38531429" w14:textId="2B8B9C55" w:rsidR="00844694" w:rsidRPr="00844694" w:rsidRDefault="00844694" w:rsidP="00844694">
            <w:pPr>
              <w:spacing w:after="0" w:line="240" w:lineRule="auto"/>
              <w:rPr>
                <w:rFonts w:ascii="Arial" w:hAnsi="Arial" w:cs="Arial"/>
              </w:rPr>
            </w:pPr>
            <w:r w:rsidRPr="00844694">
              <w:rPr>
                <w:rFonts w:ascii="Arial" w:hAnsi="Arial" w:cs="Arial"/>
              </w:rPr>
              <w:t xml:space="preserve">Full </w:t>
            </w:r>
            <w:r w:rsidR="00B0124F">
              <w:rPr>
                <w:rFonts w:ascii="Arial" w:hAnsi="Arial" w:cs="Arial"/>
              </w:rPr>
              <w:t xml:space="preserve">UK </w:t>
            </w:r>
            <w:r w:rsidRPr="00844694">
              <w:rPr>
                <w:rFonts w:ascii="Arial" w:hAnsi="Arial" w:cs="Arial"/>
              </w:rPr>
              <w:t xml:space="preserve">driving licence </w:t>
            </w:r>
          </w:p>
        </w:tc>
        <w:tc>
          <w:tcPr>
            <w:tcW w:w="2410" w:type="dxa"/>
          </w:tcPr>
          <w:p w14:paraId="663931CC" w14:textId="25F9444B" w:rsidR="005B7DE7" w:rsidRPr="00844694" w:rsidRDefault="00B0124F" w:rsidP="005B7DE7">
            <w:pPr>
              <w:spacing w:before="120" w:after="120" w:line="240" w:lineRule="auto"/>
              <w:rPr>
                <w:rFonts w:ascii="Arial" w:eastAsia="Cambria" w:hAnsi="Arial" w:cs="Arial"/>
              </w:rPr>
            </w:pPr>
            <w:r>
              <w:rPr>
                <w:rFonts w:ascii="Arial" w:eastAsia="Cambria" w:hAnsi="Arial" w:cs="Arial"/>
              </w:rPr>
              <w:t>Desirable</w:t>
            </w:r>
          </w:p>
        </w:tc>
        <w:tc>
          <w:tcPr>
            <w:tcW w:w="2268" w:type="dxa"/>
          </w:tcPr>
          <w:p w14:paraId="3B385532" w14:textId="2E29B04F" w:rsidR="005B7DE7" w:rsidRPr="00844694" w:rsidRDefault="00844694" w:rsidP="00141899">
            <w:pPr>
              <w:spacing w:before="120" w:after="120" w:line="240" w:lineRule="auto"/>
              <w:rPr>
                <w:rFonts w:ascii="Arial" w:eastAsia="Cambria" w:hAnsi="Arial" w:cs="Arial"/>
              </w:rPr>
            </w:pPr>
            <w:r w:rsidRPr="00844694">
              <w:rPr>
                <w:rFonts w:ascii="Arial" w:eastAsia="Cambria" w:hAnsi="Arial" w:cs="Arial"/>
              </w:rPr>
              <w:t>Interview</w:t>
            </w:r>
          </w:p>
        </w:tc>
      </w:tr>
      <w:tr w:rsidR="005B7DE7" w:rsidRPr="00844694" w14:paraId="0E437D4B" w14:textId="77777777" w:rsidTr="00844694">
        <w:trPr>
          <w:trHeight w:val="910"/>
        </w:trPr>
        <w:tc>
          <w:tcPr>
            <w:tcW w:w="4361" w:type="dxa"/>
            <w:shd w:val="clear" w:color="auto" w:fill="DAEEF3"/>
          </w:tcPr>
          <w:p w14:paraId="3AE77C03" w14:textId="66BDBBCC" w:rsidR="005B7DE7" w:rsidRPr="00844694" w:rsidRDefault="00B0124F" w:rsidP="00141899">
            <w:pPr>
              <w:rPr>
                <w:rFonts w:ascii="Arial" w:eastAsia="Cambria" w:hAnsi="Arial" w:cs="Arial"/>
              </w:rPr>
            </w:pPr>
            <w:r w:rsidRPr="00875B4C">
              <w:rPr>
                <w:rFonts w:ascii="Arial" w:hAnsi="Arial" w:cs="Arial"/>
              </w:rPr>
              <w:t>Knowledge of Health and Safety requirements</w:t>
            </w:r>
            <w:r>
              <w:rPr>
                <w:rFonts w:ascii="Arial" w:hAnsi="Arial" w:cs="Arial"/>
              </w:rPr>
              <w:t xml:space="preserve"> and relevant legislation</w:t>
            </w:r>
          </w:p>
        </w:tc>
        <w:tc>
          <w:tcPr>
            <w:tcW w:w="2410" w:type="dxa"/>
          </w:tcPr>
          <w:p w14:paraId="5D8D5D59" w14:textId="786A5CDA"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Essential</w:t>
            </w:r>
          </w:p>
        </w:tc>
        <w:tc>
          <w:tcPr>
            <w:tcW w:w="2268" w:type="dxa"/>
          </w:tcPr>
          <w:p w14:paraId="13430C81" w14:textId="7060BCC5" w:rsidR="005B7DE7" w:rsidRPr="00844694" w:rsidRDefault="00844694" w:rsidP="00141899">
            <w:pPr>
              <w:spacing w:before="120" w:after="120" w:line="240" w:lineRule="auto"/>
              <w:rPr>
                <w:rFonts w:ascii="Arial" w:eastAsia="Cambria" w:hAnsi="Arial" w:cs="Arial"/>
              </w:rPr>
            </w:pPr>
            <w:r w:rsidRPr="00844694">
              <w:rPr>
                <w:rFonts w:ascii="Arial" w:eastAsia="Cambria" w:hAnsi="Arial" w:cs="Arial"/>
              </w:rPr>
              <w:t>Interview</w:t>
            </w:r>
          </w:p>
        </w:tc>
      </w:tr>
      <w:tr w:rsidR="005B7DE7" w:rsidRPr="00844694" w14:paraId="0696C565" w14:textId="77777777" w:rsidTr="00450364">
        <w:trPr>
          <w:trHeight w:val="846"/>
        </w:trPr>
        <w:tc>
          <w:tcPr>
            <w:tcW w:w="4361" w:type="dxa"/>
            <w:shd w:val="clear" w:color="auto" w:fill="DAEEF3"/>
          </w:tcPr>
          <w:p w14:paraId="4B534DC6" w14:textId="485FACBC" w:rsidR="005B7DE7" w:rsidRPr="00844694" w:rsidRDefault="00844694" w:rsidP="00D757C8">
            <w:pPr>
              <w:rPr>
                <w:rFonts w:ascii="Arial" w:hAnsi="Arial" w:cs="Arial"/>
              </w:rPr>
            </w:pPr>
            <w:r w:rsidRPr="00844694">
              <w:rPr>
                <w:rFonts w:ascii="Arial" w:hAnsi="Arial" w:cs="Arial"/>
              </w:rPr>
              <w:t>Ability to work effectively with minimum supervision and as part of a team</w:t>
            </w:r>
          </w:p>
        </w:tc>
        <w:tc>
          <w:tcPr>
            <w:tcW w:w="2410" w:type="dxa"/>
          </w:tcPr>
          <w:p w14:paraId="55DB7CD2" w14:textId="17DA770D" w:rsidR="005B7DE7" w:rsidRPr="00844694" w:rsidRDefault="00844694" w:rsidP="00141899">
            <w:pPr>
              <w:spacing w:before="120" w:after="120" w:line="240" w:lineRule="auto"/>
              <w:rPr>
                <w:rFonts w:ascii="Arial" w:eastAsia="Cambria" w:hAnsi="Arial" w:cs="Arial"/>
              </w:rPr>
            </w:pPr>
            <w:r w:rsidRPr="00844694">
              <w:rPr>
                <w:rFonts w:ascii="Arial" w:eastAsia="Cambria" w:hAnsi="Arial" w:cs="Arial"/>
              </w:rPr>
              <w:t>Essential</w:t>
            </w:r>
          </w:p>
        </w:tc>
        <w:tc>
          <w:tcPr>
            <w:tcW w:w="2268" w:type="dxa"/>
          </w:tcPr>
          <w:p w14:paraId="60506099" w14:textId="346500F4"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Interview</w:t>
            </w:r>
          </w:p>
        </w:tc>
      </w:tr>
      <w:tr w:rsidR="005B7DE7" w:rsidRPr="00844694" w14:paraId="70F8CE90" w14:textId="77777777" w:rsidTr="00844694">
        <w:trPr>
          <w:trHeight w:val="541"/>
        </w:trPr>
        <w:tc>
          <w:tcPr>
            <w:tcW w:w="4361" w:type="dxa"/>
            <w:shd w:val="clear" w:color="auto" w:fill="DAEEF3"/>
          </w:tcPr>
          <w:p w14:paraId="0F5230F0" w14:textId="0879B421" w:rsidR="005B7DE7" w:rsidRPr="00844694" w:rsidRDefault="00844694" w:rsidP="005B7DE7">
            <w:pPr>
              <w:rPr>
                <w:rFonts w:ascii="Arial" w:hAnsi="Arial" w:cs="Arial"/>
              </w:rPr>
            </w:pPr>
            <w:r w:rsidRPr="00844694">
              <w:rPr>
                <w:rFonts w:ascii="Arial" w:hAnsi="Arial" w:cs="Arial"/>
              </w:rPr>
              <w:t>Good problem solving and fault finding abilities</w:t>
            </w:r>
          </w:p>
        </w:tc>
        <w:tc>
          <w:tcPr>
            <w:tcW w:w="2410" w:type="dxa"/>
          </w:tcPr>
          <w:p w14:paraId="5F2C31D1" w14:textId="60CB6792"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Essential</w:t>
            </w:r>
          </w:p>
        </w:tc>
        <w:tc>
          <w:tcPr>
            <w:tcW w:w="2268" w:type="dxa"/>
          </w:tcPr>
          <w:p w14:paraId="3D7FF578" w14:textId="0286CB9D" w:rsidR="005B7DE7" w:rsidRPr="00844694" w:rsidRDefault="00844694" w:rsidP="005B7DE7">
            <w:pPr>
              <w:spacing w:before="120" w:after="120" w:line="240" w:lineRule="auto"/>
              <w:rPr>
                <w:rFonts w:ascii="Arial" w:eastAsia="Cambria" w:hAnsi="Arial" w:cs="Arial"/>
              </w:rPr>
            </w:pPr>
            <w:r w:rsidRPr="00844694">
              <w:rPr>
                <w:rFonts w:ascii="Arial" w:eastAsia="Cambria" w:hAnsi="Arial" w:cs="Arial"/>
              </w:rPr>
              <w:t>Interview</w:t>
            </w:r>
          </w:p>
        </w:tc>
      </w:tr>
    </w:tbl>
    <w:p w14:paraId="79345CBD" w14:textId="77777777" w:rsidR="0074092E" w:rsidRPr="00844694" w:rsidRDefault="0074092E">
      <w:pPr>
        <w:rPr>
          <w:rFonts w:ascii="Arial" w:hAnsi="Arial" w:cs="Arial"/>
          <w:b/>
          <w:color w:val="004295"/>
          <w:sz w:val="28"/>
        </w:rPr>
      </w:pPr>
      <w:r w:rsidRPr="00844694">
        <w:rPr>
          <w:rFonts w:ascii="Arial" w:hAnsi="Arial" w:cs="Arial"/>
          <w:b/>
          <w:color w:val="004295"/>
          <w:sz w:val="28"/>
        </w:rPr>
        <w:br w:type="page"/>
      </w:r>
    </w:p>
    <w:p w14:paraId="0A74789B" w14:textId="77777777" w:rsidR="0062514D" w:rsidRDefault="0062514D" w:rsidP="0062514D">
      <w:pPr>
        <w:rPr>
          <w:rFonts w:ascii="Arial" w:hAnsi="Arial" w:cs="Arial"/>
          <w:color w:val="004295"/>
        </w:rPr>
      </w:pPr>
    </w:p>
    <w:p w14:paraId="31437D78" w14:textId="77777777" w:rsidR="0062514D" w:rsidRPr="00875B4C" w:rsidRDefault="0062514D" w:rsidP="0062514D">
      <w:pPr>
        <w:rPr>
          <w:rFonts w:ascii="Arial" w:hAnsi="Arial" w:cs="Arial"/>
          <w:b/>
          <w:color w:val="004295"/>
          <w:sz w:val="28"/>
        </w:rPr>
      </w:pPr>
      <w:r>
        <w:rPr>
          <w:rFonts w:ascii="Arial" w:hAnsi="Arial" w:cs="Arial"/>
          <w:b/>
          <w:color w:val="004295"/>
          <w:sz w:val="28"/>
        </w:rPr>
        <w:t>SPS Pay Rates – Pay Band C</w:t>
      </w:r>
    </w:p>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6"/>
        <w:gridCol w:w="2267"/>
        <w:gridCol w:w="2267"/>
        <w:gridCol w:w="2267"/>
      </w:tblGrid>
      <w:tr w:rsidR="0062514D" w:rsidRPr="00875B4C" w14:paraId="4B0D12D4" w14:textId="77777777" w:rsidTr="00E0759A">
        <w:trPr>
          <w:trHeight w:val="495"/>
        </w:trPr>
        <w:tc>
          <w:tcPr>
            <w:tcW w:w="9067" w:type="dxa"/>
            <w:gridSpan w:val="4"/>
            <w:shd w:val="clear" w:color="auto" w:fill="DAEEF3"/>
          </w:tcPr>
          <w:p w14:paraId="0531300D" w14:textId="77777777" w:rsidR="0062514D" w:rsidRPr="00875B4C" w:rsidRDefault="0062514D" w:rsidP="00E0759A">
            <w:pPr>
              <w:spacing w:before="120" w:after="120"/>
              <w:rPr>
                <w:rFonts w:ascii="Arial" w:eastAsia="Cambria" w:hAnsi="Arial" w:cs="Arial"/>
                <w:b/>
              </w:rPr>
            </w:pPr>
            <w:r w:rsidRPr="00480B74">
              <w:rPr>
                <w:rFonts w:ascii="Arial" w:hAnsi="Arial" w:cs="Arial"/>
                <w:b/>
                <w:bCs/>
                <w:u w:val="single"/>
              </w:rPr>
              <w:t>1 April 2019 to 31 March 2020</w:t>
            </w:r>
          </w:p>
        </w:tc>
      </w:tr>
      <w:tr w:rsidR="0062514D" w:rsidRPr="00875B4C" w14:paraId="4477336E" w14:textId="77777777" w:rsidTr="00E0759A">
        <w:trPr>
          <w:trHeight w:val="304"/>
        </w:trPr>
        <w:tc>
          <w:tcPr>
            <w:tcW w:w="2266" w:type="dxa"/>
            <w:shd w:val="clear" w:color="auto" w:fill="auto"/>
          </w:tcPr>
          <w:p w14:paraId="4F981A05" w14:textId="77777777" w:rsidR="0062514D" w:rsidRPr="00A76E48" w:rsidRDefault="0062514D" w:rsidP="00E0759A">
            <w:pPr>
              <w:pStyle w:val="Default"/>
              <w:rPr>
                <w:b/>
                <w:sz w:val="22"/>
                <w:szCs w:val="22"/>
              </w:rPr>
            </w:pPr>
            <w:r w:rsidRPr="00A76E48">
              <w:rPr>
                <w:b/>
                <w:sz w:val="22"/>
                <w:szCs w:val="22"/>
              </w:rPr>
              <w:t>Pay Point 1</w:t>
            </w:r>
          </w:p>
        </w:tc>
        <w:tc>
          <w:tcPr>
            <w:tcW w:w="2267" w:type="dxa"/>
            <w:shd w:val="clear" w:color="auto" w:fill="auto"/>
          </w:tcPr>
          <w:p w14:paraId="192B04D7" w14:textId="77777777" w:rsidR="0062514D" w:rsidRPr="00A76E48" w:rsidRDefault="0062514D" w:rsidP="00E0759A">
            <w:pPr>
              <w:pStyle w:val="Default"/>
              <w:rPr>
                <w:b/>
                <w:sz w:val="22"/>
                <w:szCs w:val="22"/>
              </w:rPr>
            </w:pPr>
            <w:r w:rsidRPr="00A76E48">
              <w:rPr>
                <w:b/>
                <w:sz w:val="22"/>
                <w:szCs w:val="22"/>
              </w:rPr>
              <w:t>Pay Point 2</w:t>
            </w:r>
          </w:p>
        </w:tc>
        <w:tc>
          <w:tcPr>
            <w:tcW w:w="2267" w:type="dxa"/>
          </w:tcPr>
          <w:p w14:paraId="22656979" w14:textId="77777777" w:rsidR="0062514D" w:rsidRPr="00A76E48" w:rsidRDefault="0062514D" w:rsidP="00E0759A">
            <w:pPr>
              <w:pStyle w:val="Default"/>
              <w:rPr>
                <w:b/>
                <w:sz w:val="22"/>
                <w:szCs w:val="22"/>
              </w:rPr>
            </w:pPr>
            <w:r w:rsidRPr="00A76E48">
              <w:rPr>
                <w:b/>
                <w:sz w:val="22"/>
                <w:szCs w:val="22"/>
              </w:rPr>
              <w:t>Pay Point 3</w:t>
            </w:r>
          </w:p>
        </w:tc>
        <w:tc>
          <w:tcPr>
            <w:tcW w:w="2267" w:type="dxa"/>
            <w:shd w:val="clear" w:color="auto" w:fill="auto"/>
          </w:tcPr>
          <w:p w14:paraId="278C17BB" w14:textId="77777777" w:rsidR="0062514D" w:rsidRPr="00A76E48" w:rsidRDefault="0062514D" w:rsidP="00E0759A">
            <w:pPr>
              <w:pStyle w:val="Default"/>
              <w:rPr>
                <w:b/>
                <w:sz w:val="22"/>
                <w:szCs w:val="22"/>
              </w:rPr>
            </w:pPr>
            <w:r w:rsidRPr="00A76E48">
              <w:rPr>
                <w:b/>
                <w:sz w:val="22"/>
                <w:szCs w:val="22"/>
              </w:rPr>
              <w:t>Pay Point 4</w:t>
            </w:r>
          </w:p>
        </w:tc>
      </w:tr>
      <w:tr w:rsidR="0062514D" w:rsidRPr="00875B4C" w14:paraId="5055297A" w14:textId="77777777" w:rsidTr="00E0759A">
        <w:trPr>
          <w:trHeight w:val="265"/>
        </w:trPr>
        <w:tc>
          <w:tcPr>
            <w:tcW w:w="2266" w:type="dxa"/>
            <w:shd w:val="clear" w:color="auto" w:fill="auto"/>
          </w:tcPr>
          <w:p w14:paraId="2BFCDC47" w14:textId="77777777" w:rsidR="0062514D" w:rsidRPr="00A76E48" w:rsidRDefault="0062514D" w:rsidP="00E0759A">
            <w:pPr>
              <w:pStyle w:val="Default"/>
              <w:rPr>
                <w:sz w:val="22"/>
                <w:szCs w:val="22"/>
              </w:rPr>
            </w:pPr>
            <w:r w:rsidRPr="00A76E48">
              <w:rPr>
                <w:sz w:val="22"/>
                <w:szCs w:val="22"/>
              </w:rPr>
              <w:t xml:space="preserve">£20,004 </w:t>
            </w:r>
          </w:p>
        </w:tc>
        <w:tc>
          <w:tcPr>
            <w:tcW w:w="2267" w:type="dxa"/>
            <w:shd w:val="clear" w:color="auto" w:fill="auto"/>
          </w:tcPr>
          <w:p w14:paraId="1E9B570D" w14:textId="77777777" w:rsidR="0062514D" w:rsidRPr="00A76E48" w:rsidRDefault="0062514D" w:rsidP="00E0759A">
            <w:pPr>
              <w:pStyle w:val="Default"/>
              <w:rPr>
                <w:sz w:val="22"/>
                <w:szCs w:val="22"/>
              </w:rPr>
            </w:pPr>
            <w:r w:rsidRPr="00A76E48">
              <w:rPr>
                <w:sz w:val="22"/>
                <w:szCs w:val="22"/>
              </w:rPr>
              <w:t xml:space="preserve">£21,567 </w:t>
            </w:r>
          </w:p>
        </w:tc>
        <w:tc>
          <w:tcPr>
            <w:tcW w:w="2267" w:type="dxa"/>
          </w:tcPr>
          <w:p w14:paraId="48675D99" w14:textId="77777777" w:rsidR="0062514D" w:rsidRPr="00A76E48" w:rsidRDefault="0062514D" w:rsidP="00E0759A">
            <w:pPr>
              <w:pStyle w:val="Default"/>
              <w:rPr>
                <w:sz w:val="22"/>
                <w:szCs w:val="22"/>
              </w:rPr>
            </w:pPr>
            <w:r w:rsidRPr="00A76E48">
              <w:rPr>
                <w:sz w:val="22"/>
                <w:szCs w:val="22"/>
              </w:rPr>
              <w:t xml:space="preserve">£23,505 </w:t>
            </w:r>
          </w:p>
        </w:tc>
        <w:tc>
          <w:tcPr>
            <w:tcW w:w="2267" w:type="dxa"/>
            <w:shd w:val="clear" w:color="auto" w:fill="auto"/>
          </w:tcPr>
          <w:p w14:paraId="407E822F" w14:textId="77777777" w:rsidR="0062514D" w:rsidRPr="00A76E48" w:rsidRDefault="0062514D" w:rsidP="00E0759A">
            <w:pPr>
              <w:pStyle w:val="Default"/>
              <w:rPr>
                <w:sz w:val="22"/>
                <w:szCs w:val="22"/>
              </w:rPr>
            </w:pPr>
            <w:r w:rsidRPr="00A76E48">
              <w:rPr>
                <w:sz w:val="22"/>
                <w:szCs w:val="22"/>
              </w:rPr>
              <w:t xml:space="preserve">£24,873 </w:t>
            </w:r>
          </w:p>
        </w:tc>
      </w:tr>
    </w:tbl>
    <w:p w14:paraId="6E251671" w14:textId="77777777" w:rsidR="0062514D" w:rsidRDefault="0062514D" w:rsidP="0062514D"/>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6"/>
        <w:gridCol w:w="2267"/>
        <w:gridCol w:w="2267"/>
        <w:gridCol w:w="2267"/>
      </w:tblGrid>
      <w:tr w:rsidR="0062514D" w:rsidRPr="00875B4C" w14:paraId="2BE3D2E9" w14:textId="77777777" w:rsidTr="00E0759A">
        <w:trPr>
          <w:trHeight w:val="495"/>
        </w:trPr>
        <w:tc>
          <w:tcPr>
            <w:tcW w:w="9067" w:type="dxa"/>
            <w:gridSpan w:val="4"/>
            <w:shd w:val="clear" w:color="auto" w:fill="DAEEF3"/>
          </w:tcPr>
          <w:p w14:paraId="1FDAE730" w14:textId="77777777" w:rsidR="0062514D" w:rsidRPr="00875B4C" w:rsidRDefault="0062514D" w:rsidP="00E0759A">
            <w:pPr>
              <w:spacing w:before="120" w:after="120" w:line="240" w:lineRule="auto"/>
              <w:rPr>
                <w:rFonts w:ascii="Arial" w:eastAsia="Cambria" w:hAnsi="Arial" w:cs="Arial"/>
                <w:b/>
              </w:rPr>
            </w:pPr>
            <w:r w:rsidRPr="00480B74">
              <w:rPr>
                <w:rFonts w:ascii="Arial" w:hAnsi="Arial" w:cs="Arial"/>
                <w:b/>
                <w:bCs/>
                <w:u w:val="single"/>
              </w:rPr>
              <w:t>1 April 2020 to 31 March 2021</w:t>
            </w:r>
          </w:p>
        </w:tc>
      </w:tr>
      <w:tr w:rsidR="0062514D" w:rsidRPr="00875B4C" w14:paraId="56F9BCE5" w14:textId="77777777" w:rsidTr="00E0759A">
        <w:trPr>
          <w:trHeight w:val="241"/>
        </w:trPr>
        <w:tc>
          <w:tcPr>
            <w:tcW w:w="2266" w:type="dxa"/>
            <w:shd w:val="clear" w:color="auto" w:fill="auto"/>
          </w:tcPr>
          <w:p w14:paraId="5E1F1081" w14:textId="77777777" w:rsidR="0062514D" w:rsidRPr="00A76E48" w:rsidRDefault="0062514D" w:rsidP="00E0759A">
            <w:pPr>
              <w:pStyle w:val="Default"/>
              <w:rPr>
                <w:b/>
                <w:sz w:val="22"/>
                <w:szCs w:val="22"/>
              </w:rPr>
            </w:pPr>
            <w:r w:rsidRPr="00A76E48">
              <w:rPr>
                <w:b/>
                <w:sz w:val="22"/>
                <w:szCs w:val="22"/>
              </w:rPr>
              <w:t>Pay Point 1</w:t>
            </w:r>
          </w:p>
        </w:tc>
        <w:tc>
          <w:tcPr>
            <w:tcW w:w="2267" w:type="dxa"/>
            <w:shd w:val="clear" w:color="auto" w:fill="auto"/>
          </w:tcPr>
          <w:p w14:paraId="68C9193A" w14:textId="77777777" w:rsidR="0062514D" w:rsidRPr="00A76E48" w:rsidRDefault="0062514D" w:rsidP="00E0759A">
            <w:pPr>
              <w:pStyle w:val="Default"/>
              <w:rPr>
                <w:b/>
                <w:sz w:val="22"/>
                <w:szCs w:val="22"/>
              </w:rPr>
            </w:pPr>
            <w:r w:rsidRPr="00A76E48">
              <w:rPr>
                <w:b/>
                <w:sz w:val="22"/>
                <w:szCs w:val="22"/>
              </w:rPr>
              <w:t>Pay Point 2</w:t>
            </w:r>
          </w:p>
        </w:tc>
        <w:tc>
          <w:tcPr>
            <w:tcW w:w="2267" w:type="dxa"/>
          </w:tcPr>
          <w:p w14:paraId="05D9A349" w14:textId="77777777" w:rsidR="0062514D" w:rsidRPr="00A76E48" w:rsidRDefault="0062514D" w:rsidP="00E0759A">
            <w:pPr>
              <w:pStyle w:val="Default"/>
              <w:rPr>
                <w:b/>
                <w:sz w:val="22"/>
                <w:szCs w:val="22"/>
              </w:rPr>
            </w:pPr>
            <w:r w:rsidRPr="00A76E48">
              <w:rPr>
                <w:b/>
                <w:sz w:val="22"/>
                <w:szCs w:val="22"/>
              </w:rPr>
              <w:t>Pay Point 3</w:t>
            </w:r>
          </w:p>
        </w:tc>
        <w:tc>
          <w:tcPr>
            <w:tcW w:w="2267" w:type="dxa"/>
            <w:shd w:val="clear" w:color="auto" w:fill="auto"/>
          </w:tcPr>
          <w:p w14:paraId="0959D980" w14:textId="77777777" w:rsidR="0062514D" w:rsidRPr="00A76E48" w:rsidRDefault="0062514D" w:rsidP="00E0759A">
            <w:pPr>
              <w:pStyle w:val="Default"/>
              <w:rPr>
                <w:b/>
                <w:sz w:val="22"/>
                <w:szCs w:val="22"/>
              </w:rPr>
            </w:pPr>
            <w:r w:rsidRPr="00A76E48">
              <w:rPr>
                <w:b/>
                <w:sz w:val="22"/>
                <w:szCs w:val="22"/>
              </w:rPr>
              <w:t>Pay Point 4</w:t>
            </w:r>
          </w:p>
        </w:tc>
      </w:tr>
      <w:tr w:rsidR="0062514D" w:rsidRPr="00875B4C" w14:paraId="7464980E" w14:textId="77777777" w:rsidTr="00E0759A">
        <w:trPr>
          <w:trHeight w:val="259"/>
        </w:trPr>
        <w:tc>
          <w:tcPr>
            <w:tcW w:w="2266" w:type="dxa"/>
            <w:shd w:val="clear" w:color="auto" w:fill="auto"/>
          </w:tcPr>
          <w:p w14:paraId="45D07C46" w14:textId="77777777" w:rsidR="0062514D" w:rsidRPr="00A76E48" w:rsidRDefault="0062514D" w:rsidP="00E0759A">
            <w:pPr>
              <w:pStyle w:val="Default"/>
              <w:rPr>
                <w:sz w:val="22"/>
                <w:szCs w:val="22"/>
              </w:rPr>
            </w:pPr>
            <w:r w:rsidRPr="00A76E48">
              <w:rPr>
                <w:sz w:val="22"/>
                <w:szCs w:val="22"/>
              </w:rPr>
              <w:t>£20,805</w:t>
            </w:r>
          </w:p>
        </w:tc>
        <w:tc>
          <w:tcPr>
            <w:tcW w:w="2267" w:type="dxa"/>
            <w:shd w:val="clear" w:color="auto" w:fill="auto"/>
          </w:tcPr>
          <w:p w14:paraId="6A3C7686" w14:textId="77777777" w:rsidR="0062514D" w:rsidRPr="00A76E48" w:rsidRDefault="0062514D" w:rsidP="00E0759A">
            <w:pPr>
              <w:pStyle w:val="Default"/>
              <w:rPr>
                <w:sz w:val="22"/>
                <w:szCs w:val="22"/>
              </w:rPr>
            </w:pPr>
            <w:r w:rsidRPr="00A76E48">
              <w:rPr>
                <w:sz w:val="22"/>
                <w:szCs w:val="22"/>
              </w:rPr>
              <w:t xml:space="preserve">£22,430 </w:t>
            </w:r>
          </w:p>
        </w:tc>
        <w:tc>
          <w:tcPr>
            <w:tcW w:w="2267" w:type="dxa"/>
          </w:tcPr>
          <w:p w14:paraId="2C9BDE81" w14:textId="77777777" w:rsidR="0062514D" w:rsidRPr="00A76E48" w:rsidRDefault="0062514D" w:rsidP="00E0759A">
            <w:pPr>
              <w:pStyle w:val="Default"/>
              <w:rPr>
                <w:sz w:val="22"/>
                <w:szCs w:val="22"/>
              </w:rPr>
            </w:pPr>
            <w:r w:rsidRPr="00A76E48">
              <w:rPr>
                <w:sz w:val="22"/>
                <w:szCs w:val="22"/>
              </w:rPr>
              <w:t xml:space="preserve">£24,446 </w:t>
            </w:r>
          </w:p>
        </w:tc>
        <w:tc>
          <w:tcPr>
            <w:tcW w:w="2267" w:type="dxa"/>
            <w:shd w:val="clear" w:color="auto" w:fill="auto"/>
          </w:tcPr>
          <w:p w14:paraId="72B3BCF3" w14:textId="77777777" w:rsidR="0062514D" w:rsidRPr="00A76E48" w:rsidRDefault="0062514D" w:rsidP="00E0759A">
            <w:pPr>
              <w:pStyle w:val="Default"/>
              <w:rPr>
                <w:sz w:val="22"/>
                <w:szCs w:val="22"/>
              </w:rPr>
            </w:pPr>
            <w:r w:rsidRPr="00A76E48">
              <w:rPr>
                <w:sz w:val="22"/>
                <w:szCs w:val="22"/>
              </w:rPr>
              <w:t xml:space="preserve">£25,868 </w:t>
            </w:r>
          </w:p>
        </w:tc>
      </w:tr>
    </w:tbl>
    <w:p w14:paraId="522A52F0" w14:textId="77777777" w:rsidR="0062514D" w:rsidRDefault="0062514D" w:rsidP="0062514D"/>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6"/>
        <w:gridCol w:w="2267"/>
        <w:gridCol w:w="2267"/>
        <w:gridCol w:w="2267"/>
      </w:tblGrid>
      <w:tr w:rsidR="0062514D" w:rsidRPr="00875B4C" w14:paraId="2957FB71" w14:textId="77777777" w:rsidTr="00E0759A">
        <w:trPr>
          <w:trHeight w:val="495"/>
        </w:trPr>
        <w:tc>
          <w:tcPr>
            <w:tcW w:w="9067" w:type="dxa"/>
            <w:gridSpan w:val="4"/>
            <w:shd w:val="clear" w:color="auto" w:fill="DAEEF3"/>
          </w:tcPr>
          <w:p w14:paraId="3CBC92C9" w14:textId="77777777" w:rsidR="0062514D" w:rsidRPr="00875B4C" w:rsidRDefault="0062514D" w:rsidP="00E0759A">
            <w:pPr>
              <w:spacing w:before="120" w:after="120" w:line="240" w:lineRule="auto"/>
              <w:rPr>
                <w:rFonts w:ascii="Arial" w:eastAsia="Cambria" w:hAnsi="Arial" w:cs="Arial"/>
                <w:b/>
              </w:rPr>
            </w:pPr>
            <w:r w:rsidRPr="00480B74">
              <w:rPr>
                <w:rFonts w:ascii="Arial" w:hAnsi="Arial" w:cs="Arial"/>
                <w:b/>
                <w:bCs/>
                <w:u w:val="single"/>
              </w:rPr>
              <w:t>1 April 2021 to 31 March 2022</w:t>
            </w:r>
          </w:p>
        </w:tc>
      </w:tr>
      <w:tr w:rsidR="0062514D" w:rsidRPr="00875B4C" w14:paraId="13EC4AF1" w14:textId="77777777" w:rsidTr="00E0759A">
        <w:trPr>
          <w:trHeight w:val="235"/>
        </w:trPr>
        <w:tc>
          <w:tcPr>
            <w:tcW w:w="2266" w:type="dxa"/>
            <w:shd w:val="clear" w:color="auto" w:fill="auto"/>
          </w:tcPr>
          <w:p w14:paraId="2F55F066" w14:textId="77777777" w:rsidR="0062514D" w:rsidRPr="00A76E48" w:rsidRDefault="0062514D" w:rsidP="00E0759A">
            <w:pPr>
              <w:pStyle w:val="Default"/>
              <w:rPr>
                <w:b/>
                <w:sz w:val="22"/>
                <w:szCs w:val="22"/>
              </w:rPr>
            </w:pPr>
            <w:r w:rsidRPr="00A76E48">
              <w:rPr>
                <w:b/>
                <w:sz w:val="22"/>
                <w:szCs w:val="22"/>
              </w:rPr>
              <w:t>Pay Point 1</w:t>
            </w:r>
          </w:p>
        </w:tc>
        <w:tc>
          <w:tcPr>
            <w:tcW w:w="2267" w:type="dxa"/>
            <w:shd w:val="clear" w:color="auto" w:fill="auto"/>
          </w:tcPr>
          <w:p w14:paraId="0EF44470" w14:textId="77777777" w:rsidR="0062514D" w:rsidRPr="00A76E48" w:rsidRDefault="0062514D" w:rsidP="00E0759A">
            <w:pPr>
              <w:pStyle w:val="Default"/>
              <w:rPr>
                <w:b/>
                <w:sz w:val="22"/>
                <w:szCs w:val="22"/>
              </w:rPr>
            </w:pPr>
            <w:r w:rsidRPr="00A76E48">
              <w:rPr>
                <w:b/>
                <w:sz w:val="22"/>
                <w:szCs w:val="22"/>
              </w:rPr>
              <w:t>Pay Point 2</w:t>
            </w:r>
          </w:p>
        </w:tc>
        <w:tc>
          <w:tcPr>
            <w:tcW w:w="2267" w:type="dxa"/>
          </w:tcPr>
          <w:p w14:paraId="4BF225D3" w14:textId="77777777" w:rsidR="0062514D" w:rsidRPr="00A76E48" w:rsidRDefault="0062514D" w:rsidP="00E0759A">
            <w:pPr>
              <w:pStyle w:val="Default"/>
              <w:rPr>
                <w:b/>
                <w:sz w:val="22"/>
                <w:szCs w:val="22"/>
              </w:rPr>
            </w:pPr>
            <w:r w:rsidRPr="00A76E48">
              <w:rPr>
                <w:b/>
                <w:sz w:val="22"/>
                <w:szCs w:val="22"/>
              </w:rPr>
              <w:t>Pay Point 3</w:t>
            </w:r>
          </w:p>
        </w:tc>
        <w:tc>
          <w:tcPr>
            <w:tcW w:w="2267" w:type="dxa"/>
            <w:shd w:val="clear" w:color="auto" w:fill="auto"/>
          </w:tcPr>
          <w:p w14:paraId="23A1DEC7" w14:textId="77777777" w:rsidR="0062514D" w:rsidRPr="00A76E48" w:rsidRDefault="0062514D" w:rsidP="00E0759A">
            <w:pPr>
              <w:pStyle w:val="Default"/>
              <w:rPr>
                <w:b/>
                <w:sz w:val="22"/>
                <w:szCs w:val="22"/>
              </w:rPr>
            </w:pPr>
            <w:r w:rsidRPr="00A76E48">
              <w:rPr>
                <w:b/>
                <w:sz w:val="22"/>
                <w:szCs w:val="22"/>
              </w:rPr>
              <w:t>Pay Point 4</w:t>
            </w:r>
          </w:p>
        </w:tc>
      </w:tr>
      <w:tr w:rsidR="0062514D" w:rsidRPr="00875B4C" w14:paraId="187E495B" w14:textId="77777777" w:rsidTr="00E0759A">
        <w:trPr>
          <w:trHeight w:val="267"/>
        </w:trPr>
        <w:tc>
          <w:tcPr>
            <w:tcW w:w="2266" w:type="dxa"/>
            <w:shd w:val="clear" w:color="auto" w:fill="auto"/>
          </w:tcPr>
          <w:p w14:paraId="6B03C070" w14:textId="77777777" w:rsidR="0062514D" w:rsidRPr="00A76E48" w:rsidRDefault="0062514D" w:rsidP="00E0759A">
            <w:pPr>
              <w:pStyle w:val="Default"/>
              <w:rPr>
                <w:sz w:val="22"/>
                <w:szCs w:val="22"/>
              </w:rPr>
            </w:pPr>
            <w:r w:rsidRPr="00A76E48">
              <w:rPr>
                <w:sz w:val="22"/>
                <w:szCs w:val="22"/>
              </w:rPr>
              <w:t>£21,638</w:t>
            </w:r>
          </w:p>
        </w:tc>
        <w:tc>
          <w:tcPr>
            <w:tcW w:w="2267" w:type="dxa"/>
            <w:shd w:val="clear" w:color="auto" w:fill="auto"/>
          </w:tcPr>
          <w:p w14:paraId="09FA6E12" w14:textId="77777777" w:rsidR="0062514D" w:rsidRPr="00A76E48" w:rsidRDefault="0062514D" w:rsidP="00E0759A">
            <w:pPr>
              <w:pStyle w:val="Default"/>
              <w:rPr>
                <w:sz w:val="22"/>
                <w:szCs w:val="22"/>
              </w:rPr>
            </w:pPr>
            <w:r w:rsidRPr="00A76E48">
              <w:rPr>
                <w:sz w:val="22"/>
                <w:szCs w:val="22"/>
              </w:rPr>
              <w:t>£23,328</w:t>
            </w:r>
          </w:p>
        </w:tc>
        <w:tc>
          <w:tcPr>
            <w:tcW w:w="2267" w:type="dxa"/>
          </w:tcPr>
          <w:p w14:paraId="675D52DF" w14:textId="77777777" w:rsidR="0062514D" w:rsidRPr="00A76E48" w:rsidRDefault="0062514D" w:rsidP="00E0759A">
            <w:pPr>
              <w:pStyle w:val="Default"/>
              <w:rPr>
                <w:sz w:val="22"/>
                <w:szCs w:val="22"/>
              </w:rPr>
            </w:pPr>
            <w:r w:rsidRPr="00A76E48">
              <w:rPr>
                <w:sz w:val="22"/>
                <w:szCs w:val="22"/>
              </w:rPr>
              <w:t>£25,424</w:t>
            </w:r>
          </w:p>
        </w:tc>
        <w:tc>
          <w:tcPr>
            <w:tcW w:w="2267" w:type="dxa"/>
            <w:shd w:val="clear" w:color="auto" w:fill="auto"/>
          </w:tcPr>
          <w:p w14:paraId="024126E8" w14:textId="77777777" w:rsidR="0062514D" w:rsidRPr="00A76E48" w:rsidRDefault="0062514D" w:rsidP="00E0759A">
            <w:pPr>
              <w:pStyle w:val="Default"/>
              <w:rPr>
                <w:sz w:val="22"/>
                <w:szCs w:val="22"/>
              </w:rPr>
            </w:pPr>
            <w:r w:rsidRPr="00A76E48">
              <w:rPr>
                <w:sz w:val="22"/>
                <w:szCs w:val="22"/>
              </w:rPr>
              <w:t>£26,903</w:t>
            </w:r>
          </w:p>
        </w:tc>
      </w:tr>
    </w:tbl>
    <w:p w14:paraId="3FD0EEF2" w14:textId="77777777" w:rsidR="0062514D" w:rsidRPr="00875B4C" w:rsidRDefault="0062514D" w:rsidP="0062514D">
      <w:pPr>
        <w:rPr>
          <w:rFonts w:ascii="Arial" w:hAnsi="Arial" w:cs="Arial"/>
          <w:color w:val="004295"/>
        </w:rPr>
      </w:pPr>
    </w:p>
    <w:p w14:paraId="09C31E5A" w14:textId="6AA93A74" w:rsidR="005B7DE7" w:rsidRPr="00844694" w:rsidRDefault="006F2667" w:rsidP="005B7DE7">
      <w:pPr>
        <w:rPr>
          <w:rFonts w:ascii="Arial" w:hAnsi="Arial" w:cs="Arial"/>
          <w:b/>
          <w:color w:val="004295"/>
          <w:sz w:val="28"/>
        </w:rPr>
      </w:pPr>
      <w:r w:rsidRPr="00844694">
        <w:rPr>
          <w:rFonts w:ascii="Arial" w:hAnsi="Arial" w:cs="Arial"/>
          <w:b/>
          <w:color w:val="004295"/>
          <w:sz w:val="28"/>
        </w:rPr>
        <w:t xml:space="preserve">Selection Process </w:t>
      </w:r>
      <w:r w:rsidR="002D1B46" w:rsidRPr="00844694">
        <w:rPr>
          <w:rFonts w:ascii="Arial" w:hAnsi="Arial" w:cs="Arial"/>
          <w:b/>
          <w:color w:val="004295"/>
          <w:sz w:val="28"/>
        </w:rPr>
        <w:t>Key D</w:t>
      </w:r>
      <w:r w:rsidRPr="0084469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844694" w14:paraId="65FE5B91" w14:textId="65784629" w:rsidTr="00AC6F8A">
        <w:trPr>
          <w:trHeight w:val="580"/>
        </w:trPr>
        <w:tc>
          <w:tcPr>
            <w:tcW w:w="2093" w:type="dxa"/>
            <w:shd w:val="clear" w:color="auto" w:fill="DAEEF3"/>
            <w:vAlign w:val="center"/>
          </w:tcPr>
          <w:p w14:paraId="1D701C78" w14:textId="472CE251" w:rsidR="00450364" w:rsidRPr="00844694" w:rsidRDefault="00450364" w:rsidP="00AC6F8A">
            <w:pPr>
              <w:spacing w:before="100" w:beforeAutospacing="1"/>
              <w:rPr>
                <w:rFonts w:ascii="Arial" w:eastAsia="Times New Roman" w:hAnsi="Arial" w:cs="Arial"/>
                <w:b/>
                <w:lang w:eastAsia="en-GB"/>
              </w:rPr>
            </w:pPr>
            <w:r w:rsidRPr="00844694">
              <w:rPr>
                <w:rFonts w:ascii="Arial" w:eastAsia="Times New Roman" w:hAnsi="Arial" w:cs="Arial"/>
                <w:b/>
                <w:lang w:eastAsia="en-GB"/>
              </w:rPr>
              <w:t>Vacancy Closes</w:t>
            </w:r>
            <w:r w:rsidR="00AC6F8A" w:rsidRPr="00844694">
              <w:rPr>
                <w:rFonts w:ascii="Arial" w:eastAsia="Times New Roman" w:hAnsi="Arial" w:cs="Arial"/>
                <w:b/>
                <w:lang w:eastAsia="en-GB"/>
              </w:rPr>
              <w:t xml:space="preserve"> for Applications</w:t>
            </w:r>
          </w:p>
        </w:tc>
        <w:tc>
          <w:tcPr>
            <w:tcW w:w="2315" w:type="dxa"/>
            <w:vAlign w:val="center"/>
          </w:tcPr>
          <w:p w14:paraId="4F74DCB8" w14:textId="5B9FF363" w:rsidR="00450364" w:rsidRPr="0062514D" w:rsidRDefault="00827EE7" w:rsidP="00AC6F8A">
            <w:pPr>
              <w:rPr>
                <w:rFonts w:ascii="Arial" w:hAnsi="Arial" w:cs="Arial"/>
              </w:rPr>
            </w:pPr>
            <w:sdt>
              <w:sdtPr>
                <w:rPr>
                  <w:rFonts w:ascii="Arial" w:hAnsi="Arial" w:cs="Arial"/>
                  <w:szCs w:val="28"/>
                </w:rPr>
                <w:id w:val="749390706"/>
                <w:placeholder>
                  <w:docPart w:val="3504C0E4071245179219B0A2207D3398"/>
                </w:placeholder>
                <w:date w:fullDate="2020-02-19T00:00:00Z">
                  <w:dateFormat w:val="dd MMMM yyyy"/>
                  <w:lid w:val="en-GB"/>
                  <w:storeMappedDataAs w:val="dateTime"/>
                  <w:calendar w:val="gregorian"/>
                </w:date>
              </w:sdtPr>
              <w:sdtEndPr/>
              <w:sdtContent>
                <w:r w:rsidR="00C2004F">
                  <w:rPr>
                    <w:rFonts w:ascii="Arial" w:hAnsi="Arial" w:cs="Arial"/>
                    <w:szCs w:val="28"/>
                  </w:rPr>
                  <w:t>19 February 2020</w:t>
                </w:r>
              </w:sdtContent>
            </w:sdt>
          </w:p>
        </w:tc>
        <w:tc>
          <w:tcPr>
            <w:tcW w:w="2315" w:type="dxa"/>
            <w:shd w:val="clear" w:color="auto" w:fill="DAEEF3"/>
            <w:vAlign w:val="center"/>
          </w:tcPr>
          <w:p w14:paraId="52288336" w14:textId="28E7BB56" w:rsidR="00450364" w:rsidRPr="0062514D" w:rsidRDefault="00450364" w:rsidP="00AC6F8A">
            <w:pPr>
              <w:rPr>
                <w:rFonts w:ascii="Arial" w:hAnsi="Arial" w:cs="Arial"/>
                <w:b/>
              </w:rPr>
            </w:pPr>
            <w:r w:rsidRPr="0062514D">
              <w:rPr>
                <w:rFonts w:ascii="Arial" w:hAnsi="Arial" w:cs="Arial"/>
                <w:b/>
              </w:rPr>
              <w:t>Time</w:t>
            </w:r>
          </w:p>
        </w:tc>
        <w:tc>
          <w:tcPr>
            <w:tcW w:w="2316" w:type="dxa"/>
            <w:vAlign w:val="center"/>
          </w:tcPr>
          <w:p w14:paraId="773E932B" w14:textId="1926083C" w:rsidR="00450364" w:rsidRPr="0062514D" w:rsidRDefault="00844694" w:rsidP="00AC6F8A">
            <w:pPr>
              <w:rPr>
                <w:rFonts w:ascii="Arial" w:hAnsi="Arial" w:cs="Arial"/>
              </w:rPr>
            </w:pPr>
            <w:r w:rsidRPr="0062514D">
              <w:rPr>
                <w:rFonts w:ascii="Arial" w:hAnsi="Arial" w:cs="Arial"/>
              </w:rPr>
              <w:t xml:space="preserve">12 Noon </w:t>
            </w:r>
          </w:p>
        </w:tc>
      </w:tr>
      <w:tr w:rsidR="0062514D" w:rsidRPr="00844694" w14:paraId="29663740" w14:textId="77777777" w:rsidTr="00AC6F8A">
        <w:trPr>
          <w:trHeight w:val="688"/>
        </w:trPr>
        <w:tc>
          <w:tcPr>
            <w:tcW w:w="2093" w:type="dxa"/>
            <w:shd w:val="clear" w:color="auto" w:fill="DAEEF3"/>
            <w:vAlign w:val="center"/>
          </w:tcPr>
          <w:p w14:paraId="0519339A" w14:textId="15465F02" w:rsidR="0062514D" w:rsidRPr="00844694" w:rsidRDefault="0062514D" w:rsidP="0062514D">
            <w:pPr>
              <w:spacing w:before="100" w:beforeAutospacing="1"/>
              <w:rPr>
                <w:rFonts w:ascii="Arial" w:eastAsia="Times New Roman" w:hAnsi="Arial" w:cs="Arial"/>
                <w:b/>
                <w:lang w:eastAsia="en-GB"/>
              </w:rPr>
            </w:pPr>
            <w:r w:rsidRPr="00844694">
              <w:rPr>
                <w:rFonts w:ascii="Arial" w:eastAsia="Times New Roman" w:hAnsi="Arial" w:cs="Arial"/>
                <w:b/>
                <w:lang w:eastAsia="en-GB"/>
              </w:rPr>
              <w:t>Interview Date*</w:t>
            </w:r>
          </w:p>
        </w:tc>
        <w:tc>
          <w:tcPr>
            <w:tcW w:w="6946" w:type="dxa"/>
            <w:gridSpan w:val="3"/>
            <w:vAlign w:val="center"/>
          </w:tcPr>
          <w:p w14:paraId="2178912D" w14:textId="5C9FFEEF" w:rsidR="0062514D" w:rsidRPr="00B3496B" w:rsidRDefault="0062514D" w:rsidP="00CB2A78">
            <w:pPr>
              <w:jc w:val="both"/>
              <w:rPr>
                <w:rFonts w:ascii="Arial" w:hAnsi="Arial" w:cs="Arial"/>
                <w:sz w:val="28"/>
                <w:szCs w:val="28"/>
                <w:highlight w:val="yellow"/>
              </w:rPr>
            </w:pPr>
            <w:r w:rsidRPr="008E574B">
              <w:rPr>
                <w:rFonts w:ascii="Arial" w:hAnsi="Arial" w:cs="Arial"/>
                <w:szCs w:val="28"/>
              </w:rPr>
              <w:t xml:space="preserve">As there are various posts being advertised, interviews are anticipated to take place on the week commencing </w:t>
            </w:r>
            <w:r w:rsidRPr="003768D6">
              <w:rPr>
                <w:rFonts w:ascii="Arial" w:hAnsi="Arial" w:cs="Arial"/>
                <w:b/>
                <w:szCs w:val="28"/>
              </w:rPr>
              <w:t>2</w:t>
            </w:r>
            <w:r w:rsidR="00CB2A78">
              <w:rPr>
                <w:rFonts w:ascii="Arial" w:hAnsi="Arial" w:cs="Arial"/>
                <w:b/>
                <w:szCs w:val="28"/>
              </w:rPr>
              <w:t>4</w:t>
            </w:r>
            <w:r w:rsidR="00CB2A78" w:rsidRPr="00CB2A78">
              <w:rPr>
                <w:rFonts w:ascii="Arial" w:hAnsi="Arial" w:cs="Arial"/>
                <w:b/>
                <w:szCs w:val="28"/>
                <w:vertAlign w:val="superscript"/>
              </w:rPr>
              <w:t>th</w:t>
            </w:r>
            <w:r w:rsidR="00CB2A78">
              <w:rPr>
                <w:rFonts w:ascii="Arial" w:hAnsi="Arial" w:cs="Arial"/>
                <w:b/>
                <w:szCs w:val="28"/>
              </w:rPr>
              <w:t xml:space="preserve"> February and 2</w:t>
            </w:r>
            <w:r w:rsidR="00CB2A78" w:rsidRPr="00CB2A78">
              <w:rPr>
                <w:rFonts w:ascii="Arial" w:hAnsi="Arial" w:cs="Arial"/>
                <w:b/>
                <w:szCs w:val="28"/>
                <w:vertAlign w:val="superscript"/>
              </w:rPr>
              <w:t>nd</w:t>
            </w:r>
            <w:r w:rsidR="00CB2A78">
              <w:rPr>
                <w:rFonts w:ascii="Arial" w:hAnsi="Arial" w:cs="Arial"/>
                <w:b/>
                <w:szCs w:val="28"/>
              </w:rPr>
              <w:t xml:space="preserve"> March 2020</w:t>
            </w:r>
            <w:r w:rsidRPr="003768D6">
              <w:rPr>
                <w:rFonts w:ascii="Arial" w:hAnsi="Arial" w:cs="Arial"/>
                <w:b/>
                <w:szCs w:val="28"/>
              </w:rPr>
              <w:t>.</w:t>
            </w:r>
            <w:r>
              <w:rPr>
                <w:rFonts w:ascii="Arial" w:hAnsi="Arial" w:cs="Arial"/>
                <w:b/>
                <w:szCs w:val="28"/>
              </w:rPr>
              <w:t xml:space="preserve">  Other dates </w:t>
            </w:r>
            <w:r w:rsidR="00C2004F">
              <w:rPr>
                <w:rFonts w:ascii="Arial" w:hAnsi="Arial" w:cs="Arial"/>
                <w:b/>
                <w:szCs w:val="28"/>
              </w:rPr>
              <w:t>may</w:t>
            </w:r>
            <w:bookmarkStart w:id="0" w:name="_GoBack"/>
            <w:bookmarkEnd w:id="0"/>
            <w:r>
              <w:rPr>
                <w:rFonts w:ascii="Arial" w:hAnsi="Arial" w:cs="Arial"/>
                <w:b/>
                <w:szCs w:val="28"/>
              </w:rPr>
              <w:t xml:space="preserve"> be arranged as required.</w:t>
            </w:r>
            <w:r w:rsidRPr="008E574B">
              <w:rPr>
                <w:rFonts w:ascii="Arial" w:hAnsi="Arial" w:cs="Arial"/>
                <w:b/>
                <w:szCs w:val="28"/>
              </w:rPr>
              <w:t xml:space="preserve"> </w:t>
            </w:r>
          </w:p>
        </w:tc>
      </w:tr>
    </w:tbl>
    <w:p w14:paraId="51738DB9" w14:textId="798EF7CC" w:rsidR="005B7DE7" w:rsidRPr="00844694" w:rsidRDefault="00AC6F8A" w:rsidP="005B7DE7">
      <w:pPr>
        <w:rPr>
          <w:rFonts w:ascii="Arial" w:hAnsi="Arial" w:cs="Arial"/>
          <w:b/>
          <w:sz w:val="20"/>
          <w:szCs w:val="20"/>
        </w:rPr>
      </w:pPr>
      <w:r w:rsidRPr="00844694">
        <w:rPr>
          <w:rFonts w:ascii="Arial" w:hAnsi="Arial" w:cs="Arial"/>
          <w:b/>
          <w:sz w:val="20"/>
          <w:szCs w:val="20"/>
        </w:rPr>
        <w:t xml:space="preserve">*please note interview dates are subject to change. </w:t>
      </w:r>
    </w:p>
    <w:p w14:paraId="3F9A0068" w14:textId="77777777" w:rsidR="00844694" w:rsidRPr="00844694" w:rsidRDefault="00844694" w:rsidP="005B7DE7">
      <w:pPr>
        <w:rPr>
          <w:rFonts w:ascii="Arial" w:hAnsi="Arial" w:cs="Arial"/>
          <w:b/>
          <w:sz w:val="20"/>
          <w:szCs w:val="20"/>
        </w:rPr>
      </w:pPr>
    </w:p>
    <w:p w14:paraId="120E61C3" w14:textId="5D510DF1" w:rsidR="00844694" w:rsidRPr="00844694" w:rsidRDefault="00844694" w:rsidP="005B7DE7">
      <w:pPr>
        <w:rPr>
          <w:rFonts w:ascii="Arial" w:hAnsi="Arial" w:cs="Arial"/>
          <w:b/>
        </w:rPr>
      </w:pPr>
      <w:r w:rsidRPr="00844694">
        <w:rPr>
          <w:rFonts w:ascii="Arial" w:hAnsi="Arial" w:cs="Arial"/>
          <w:b/>
        </w:rPr>
        <w:t xml:space="preserve">Successful candidates will be subject to a pre-appointment medical and an Enhanced Disclosure check to determine suitability for role. </w:t>
      </w:r>
    </w:p>
    <w:p w14:paraId="5B683251" w14:textId="77777777" w:rsidR="00B3496B" w:rsidRPr="00875B4C" w:rsidRDefault="00B3496B" w:rsidP="00B3496B">
      <w:pPr>
        <w:rPr>
          <w:rFonts w:ascii="Arial" w:hAnsi="Arial" w:cs="Arial"/>
          <w:szCs w:val="28"/>
        </w:rPr>
      </w:pPr>
      <w:r w:rsidRPr="00875B4C">
        <w:rPr>
          <w:rFonts w:ascii="Arial" w:hAnsi="Arial" w:cs="Arial"/>
          <w:szCs w:val="28"/>
        </w:rPr>
        <w:t xml:space="preserve">If you have any queries regarding the vacancy or have a disability which you feel may affect your performance at any stage in the recruitment and selection process, please contact </w:t>
      </w:r>
      <w:r w:rsidRPr="00875B4C">
        <w:rPr>
          <w:rFonts w:ascii="Arial" w:hAnsi="Arial" w:cs="Arial"/>
          <w:b/>
        </w:rPr>
        <w:t>C</w:t>
      </w:r>
      <w:r>
        <w:rPr>
          <w:rFonts w:ascii="Arial" w:hAnsi="Arial" w:cs="Arial"/>
          <w:b/>
        </w:rPr>
        <w:t>aroline Nicol</w:t>
      </w:r>
      <w:r>
        <w:rPr>
          <w:rFonts w:ascii="Arial" w:hAnsi="Arial" w:cs="Arial"/>
          <w:szCs w:val="28"/>
        </w:rPr>
        <w:t xml:space="preserve"> </w:t>
      </w:r>
      <w:r w:rsidRPr="00875B4C">
        <w:rPr>
          <w:rFonts w:ascii="Arial" w:hAnsi="Arial" w:cs="Arial"/>
          <w:szCs w:val="28"/>
        </w:rPr>
        <w:t xml:space="preserve">by email at: </w:t>
      </w:r>
      <w:r w:rsidRPr="00875B4C">
        <w:rPr>
          <w:rFonts w:ascii="Arial" w:hAnsi="Arial" w:cs="Arial"/>
          <w:b/>
        </w:rPr>
        <w:t>C</w:t>
      </w:r>
      <w:r>
        <w:rPr>
          <w:rFonts w:ascii="Arial" w:hAnsi="Arial" w:cs="Arial"/>
          <w:b/>
        </w:rPr>
        <w:t>aroline</w:t>
      </w:r>
      <w:r w:rsidRPr="00875B4C">
        <w:rPr>
          <w:rFonts w:ascii="Arial" w:hAnsi="Arial" w:cs="Arial"/>
          <w:b/>
        </w:rPr>
        <w:t>.N</w:t>
      </w:r>
      <w:r>
        <w:rPr>
          <w:rFonts w:ascii="Arial" w:hAnsi="Arial" w:cs="Arial"/>
          <w:b/>
        </w:rPr>
        <w:t>icol</w:t>
      </w:r>
      <w:r w:rsidRPr="00875B4C">
        <w:rPr>
          <w:rFonts w:ascii="Arial" w:hAnsi="Arial" w:cs="Arial"/>
          <w:b/>
        </w:rPr>
        <w:t>@sps.pnn.gov.uk</w:t>
      </w:r>
      <w:r w:rsidRPr="00875B4C">
        <w:rPr>
          <w:rFonts w:ascii="Arial" w:hAnsi="Arial" w:cs="Arial"/>
          <w:szCs w:val="28"/>
        </w:rPr>
        <w:t xml:space="preserve"> or by telephone on: </w:t>
      </w:r>
      <w:r w:rsidRPr="00875B4C">
        <w:rPr>
          <w:rFonts w:ascii="Arial" w:hAnsi="Arial" w:cs="Arial"/>
          <w:b/>
        </w:rPr>
        <w:t>01324 7104</w:t>
      </w:r>
      <w:r>
        <w:rPr>
          <w:rFonts w:ascii="Arial" w:hAnsi="Arial" w:cs="Arial"/>
          <w:b/>
        </w:rPr>
        <w:t>97</w:t>
      </w:r>
      <w:r w:rsidRPr="00875B4C">
        <w:rPr>
          <w:rFonts w:ascii="Arial" w:hAnsi="Arial" w:cs="Arial"/>
          <w:szCs w:val="28"/>
        </w:rPr>
        <w:t xml:space="preserve"> to allow reasonable adjustments to be made to assist you. </w:t>
      </w:r>
    </w:p>
    <w:p w14:paraId="628D6762" w14:textId="19C170BD" w:rsidR="007A0D8C" w:rsidRPr="00844694" w:rsidRDefault="00E12180" w:rsidP="005B7DE7">
      <w:pPr>
        <w:rPr>
          <w:rFonts w:ascii="Arial" w:hAnsi="Arial" w:cs="Arial"/>
          <w:b/>
        </w:rPr>
      </w:pPr>
      <w:r w:rsidRPr="00844694">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44694">
        <w:rPr>
          <w:rFonts w:ascii="Arial" w:hAnsi="Arial" w:cs="Arial"/>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44694">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44694">
        <w:rPr>
          <w:rFonts w:ascii="Arial" w:hAnsi="Arial" w:cs="Arial"/>
          <w:b/>
        </w:rPr>
        <w:t xml:space="preserve"> </w:t>
      </w:r>
    </w:p>
    <w:sectPr w:rsidR="007A0D8C" w:rsidRPr="008446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1C4DB" w14:textId="77777777" w:rsidR="00844694" w:rsidRDefault="00844694" w:rsidP="00844694">
      <w:pPr>
        <w:spacing w:after="0" w:line="240" w:lineRule="auto"/>
      </w:pPr>
      <w:r>
        <w:separator/>
      </w:r>
    </w:p>
  </w:endnote>
  <w:endnote w:type="continuationSeparator" w:id="0">
    <w:p w14:paraId="6B06A3F6" w14:textId="77777777" w:rsidR="00844694" w:rsidRDefault="00844694" w:rsidP="0084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D1ED5" w14:textId="77777777" w:rsidR="00844694" w:rsidRDefault="00844694" w:rsidP="00844694">
      <w:pPr>
        <w:spacing w:after="0" w:line="240" w:lineRule="auto"/>
      </w:pPr>
      <w:r>
        <w:separator/>
      </w:r>
    </w:p>
  </w:footnote>
  <w:footnote w:type="continuationSeparator" w:id="0">
    <w:p w14:paraId="2828B8C2" w14:textId="77777777" w:rsidR="00844694" w:rsidRDefault="00844694" w:rsidP="00844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28C6"/>
    <w:multiLevelType w:val="hybridMultilevel"/>
    <w:tmpl w:val="2B70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034D"/>
    <w:multiLevelType w:val="hybridMultilevel"/>
    <w:tmpl w:val="404C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452FA5"/>
    <w:rsid w:val="00505A44"/>
    <w:rsid w:val="005B7DE7"/>
    <w:rsid w:val="0062514D"/>
    <w:rsid w:val="006A50EA"/>
    <w:rsid w:val="006F2667"/>
    <w:rsid w:val="00736EC3"/>
    <w:rsid w:val="0074092E"/>
    <w:rsid w:val="007A0D8C"/>
    <w:rsid w:val="0081305F"/>
    <w:rsid w:val="00827EE7"/>
    <w:rsid w:val="0083127C"/>
    <w:rsid w:val="00844694"/>
    <w:rsid w:val="0092361D"/>
    <w:rsid w:val="00964464"/>
    <w:rsid w:val="00AC6F8A"/>
    <w:rsid w:val="00AF54ED"/>
    <w:rsid w:val="00B0124F"/>
    <w:rsid w:val="00B3496B"/>
    <w:rsid w:val="00C07A11"/>
    <w:rsid w:val="00C2004F"/>
    <w:rsid w:val="00CB2A78"/>
    <w:rsid w:val="00D757C8"/>
    <w:rsid w:val="00E02C2D"/>
    <w:rsid w:val="00E12180"/>
    <w:rsid w:val="00E91C74"/>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844694"/>
    <w:pPr>
      <w:spacing w:after="160" w:line="259" w:lineRule="auto"/>
      <w:ind w:left="720"/>
      <w:contextualSpacing/>
    </w:pPr>
  </w:style>
  <w:style w:type="paragraph" w:styleId="Header">
    <w:name w:val="header"/>
    <w:basedOn w:val="Normal"/>
    <w:link w:val="HeaderChar"/>
    <w:uiPriority w:val="99"/>
    <w:unhideWhenUsed/>
    <w:rsid w:val="00844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694"/>
  </w:style>
  <w:style w:type="paragraph" w:styleId="Footer">
    <w:name w:val="footer"/>
    <w:basedOn w:val="Normal"/>
    <w:link w:val="FooterChar"/>
    <w:uiPriority w:val="99"/>
    <w:unhideWhenUsed/>
    <w:rsid w:val="00844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694"/>
  </w:style>
  <w:style w:type="paragraph" w:customStyle="1" w:styleId="Default">
    <w:name w:val="Default"/>
    <w:rsid w:val="006251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Mechanical Engineer </Job_x0020_Title>
    <Vacancy_x0020_Number xmlns="bc6d709d-6d85-47b3-9257-200849306060">2405</Vacancy_x0020_Number>
    <Location xmlns="bc6d709d-6d85-47b3-9257-200849306060">Various Locations</Location>
    <Pay_x0020_Band xmlns="bc6d709d-6d85-47b3-9257-200849306060">B</Pay_x0020_B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F642-D9AB-4441-99DD-FDEE04F98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bc6d709d-6d85-47b3-9257-20084930606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158A7061-E97D-4037-8837-2B235404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4</cp:revision>
  <dcterms:created xsi:type="dcterms:W3CDTF">2020-02-05T14:53:00Z</dcterms:created>
  <dcterms:modified xsi:type="dcterms:W3CDTF">2020-02-05T15:16:00Z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