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303F8AE7" w:rsidR="00736EC3" w:rsidRPr="00776C9A" w:rsidRDefault="005B7DE7" w:rsidP="00776C9A">
      <w:pPr>
        <w:jc w:val="center"/>
        <w:rPr>
          <w:rFonts w:ascii="Arial" w:hAnsi="Arial" w:cs="Arial"/>
          <w:b/>
        </w:rPr>
      </w:pPr>
      <w:r w:rsidRPr="00066CB8">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6D47720A" w14:textId="62ACA2B3" w:rsidR="00BC02E2" w:rsidRPr="00DF1189" w:rsidRDefault="005C487E" w:rsidP="005B7DE7">
      <w:pPr>
        <w:jc w:val="center"/>
        <w:rPr>
          <w:rFonts w:ascii="Arial" w:hAnsi="Arial" w:cs="Arial"/>
          <w:b/>
          <w:color w:val="1F497D" w:themeColor="text2"/>
          <w:sz w:val="36"/>
          <w:szCs w:val="36"/>
        </w:rPr>
      </w:pPr>
      <w:r>
        <w:rPr>
          <w:rFonts w:ascii="Arial" w:hAnsi="Arial" w:cs="Arial"/>
          <w:b/>
          <w:color w:val="1F497D" w:themeColor="text2"/>
          <w:sz w:val="36"/>
          <w:szCs w:val="36"/>
        </w:rPr>
        <w:t>HR Manager (Policy &amp; Reward)</w:t>
      </w:r>
    </w:p>
    <w:p w14:paraId="78D0A474" w14:textId="77777777" w:rsidR="005B7DE7" w:rsidRPr="00DF1189" w:rsidRDefault="005B7DE7" w:rsidP="005B7DE7">
      <w:pPr>
        <w:jc w:val="center"/>
        <w:rPr>
          <w:rFonts w:ascii="Arial" w:hAnsi="Arial" w:cs="Arial"/>
          <w:b/>
          <w:color w:val="1F497D" w:themeColor="text2"/>
          <w:sz w:val="36"/>
          <w:szCs w:val="36"/>
        </w:rPr>
      </w:pPr>
      <w:r w:rsidRPr="00DF1189">
        <w:rPr>
          <w:rFonts w:ascii="Arial" w:hAnsi="Arial" w:cs="Arial"/>
          <w:b/>
          <w:color w:val="1F497D" w:themeColor="text2"/>
          <w:sz w:val="36"/>
          <w:szCs w:val="36"/>
        </w:rPr>
        <w:t>Assessment Information</w:t>
      </w:r>
    </w:p>
    <w:p w14:paraId="7741F1C5" w14:textId="77777777" w:rsidR="005B7DE7" w:rsidRPr="00066CB8" w:rsidRDefault="005B7DE7" w:rsidP="005B7DE7">
      <w:pPr>
        <w:pBdr>
          <w:bottom w:val="single" w:sz="4" w:space="1" w:color="auto"/>
        </w:pBdr>
        <w:jc w:val="center"/>
        <w:rPr>
          <w:rFonts w:ascii="Arial" w:hAnsi="Arial" w:cs="Arial"/>
          <w:color w:val="DAEEF3" w:themeColor="accent5" w:themeTint="33"/>
        </w:rPr>
      </w:pPr>
    </w:p>
    <w:p w14:paraId="37E507AE" w14:textId="77777777" w:rsidR="005B7DE7" w:rsidRPr="00066CB8" w:rsidRDefault="005B7DE7" w:rsidP="005B7DE7">
      <w:pPr>
        <w:jc w:val="both"/>
        <w:rPr>
          <w:rFonts w:ascii="Arial" w:hAnsi="Arial" w:cs="Arial"/>
        </w:rPr>
      </w:pPr>
      <w:r w:rsidRPr="00066CB8">
        <w:rPr>
          <w:rFonts w:ascii="Arial" w:hAnsi="Arial" w:cs="Arial"/>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066CB8" w:rsidRDefault="005B7DE7" w:rsidP="005B7DE7">
      <w:pPr>
        <w:pBdr>
          <w:bottom w:val="single" w:sz="4" w:space="1" w:color="auto"/>
        </w:pBdr>
        <w:jc w:val="both"/>
        <w:rPr>
          <w:rFonts w:ascii="Arial" w:hAnsi="Arial" w:cs="Arial"/>
        </w:rPr>
      </w:pPr>
    </w:p>
    <w:p w14:paraId="7B56269E" w14:textId="165E1379" w:rsidR="0057034F" w:rsidRPr="00066CB8" w:rsidRDefault="005B7DE7">
      <w:pPr>
        <w:rPr>
          <w:rFonts w:ascii="Arial" w:hAnsi="Arial" w:cs="Arial"/>
          <w:b/>
          <w:color w:val="1F497D" w:themeColor="text2"/>
        </w:rPr>
      </w:pPr>
      <w:r w:rsidRPr="00066CB8">
        <w:rPr>
          <w:rFonts w:ascii="Arial" w:hAnsi="Arial" w:cs="Arial"/>
          <w:b/>
          <w:color w:val="1F497D" w:themeColor="text2"/>
        </w:rPr>
        <w:t>Competencies you will be assessed against:</w:t>
      </w:r>
    </w:p>
    <w:tbl>
      <w:tblPr>
        <w:tblW w:w="904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4"/>
        <w:gridCol w:w="3831"/>
      </w:tblGrid>
      <w:tr w:rsidR="0057034F" w:rsidRPr="00066CB8" w14:paraId="02D6EAC9" w14:textId="77777777" w:rsidTr="003D133A">
        <w:tc>
          <w:tcPr>
            <w:tcW w:w="5211" w:type="dxa"/>
            <w:tcBorders>
              <w:top w:val="single" w:sz="4" w:space="0" w:color="92CDDC"/>
              <w:left w:val="single" w:sz="4" w:space="0" w:color="92CDDC"/>
              <w:bottom w:val="single" w:sz="4" w:space="0" w:color="92CDDC"/>
              <w:right w:val="single" w:sz="4" w:space="0" w:color="92CDDC"/>
            </w:tcBorders>
            <w:shd w:val="solid" w:color="DAEEF3" w:fill="auto"/>
            <w:hideMark/>
          </w:tcPr>
          <w:p w14:paraId="30EB3651" w14:textId="77777777" w:rsidR="0057034F" w:rsidRPr="00066CB8" w:rsidRDefault="0057034F" w:rsidP="003D133A">
            <w:pPr>
              <w:rPr>
                <w:rFonts w:ascii="Arial" w:hAnsi="Arial" w:cs="Arial"/>
                <w:b/>
                <w:color w:val="1F497D" w:themeColor="text2"/>
              </w:rPr>
            </w:pPr>
            <w:r w:rsidRPr="00066CB8">
              <w:rPr>
                <w:rFonts w:ascii="Arial" w:hAnsi="Arial" w:cs="Arial"/>
                <w:b/>
                <w:color w:val="1F497D" w:themeColor="text2"/>
              </w:rPr>
              <w:t>Intrinsic Characteristics</w:t>
            </w:r>
          </w:p>
        </w:tc>
        <w:tc>
          <w:tcPr>
            <w:tcW w:w="3828" w:type="dxa"/>
            <w:tcBorders>
              <w:top w:val="single" w:sz="4" w:space="0" w:color="92CDDC"/>
              <w:left w:val="single" w:sz="4" w:space="0" w:color="92CDDC"/>
              <w:bottom w:val="single" w:sz="4" w:space="0" w:color="92CDDC"/>
              <w:right w:val="single" w:sz="4" w:space="0" w:color="92CDDC"/>
            </w:tcBorders>
            <w:shd w:val="solid" w:color="DAEEF3" w:fill="auto"/>
            <w:hideMark/>
          </w:tcPr>
          <w:p w14:paraId="4A8F9F16" w14:textId="77777777" w:rsidR="0057034F" w:rsidRPr="00066CB8" w:rsidRDefault="0057034F" w:rsidP="003D133A">
            <w:pPr>
              <w:rPr>
                <w:rFonts w:ascii="Arial" w:hAnsi="Arial" w:cs="Arial"/>
                <w:b/>
                <w:color w:val="1F497D" w:themeColor="text2"/>
              </w:rPr>
            </w:pPr>
            <w:r w:rsidRPr="00066CB8">
              <w:rPr>
                <w:rFonts w:ascii="Arial" w:hAnsi="Arial" w:cs="Arial"/>
                <w:b/>
                <w:color w:val="1F497D" w:themeColor="text2"/>
              </w:rPr>
              <w:t>Assessment Methods</w:t>
            </w:r>
          </w:p>
        </w:tc>
      </w:tr>
      <w:tr w:rsidR="0057034F" w:rsidRPr="00066CB8" w14:paraId="03956C08" w14:textId="77777777" w:rsidTr="003D133A">
        <w:tc>
          <w:tcPr>
            <w:tcW w:w="5211" w:type="dxa"/>
            <w:tcBorders>
              <w:top w:val="single" w:sz="4" w:space="0" w:color="92CDDC"/>
              <w:left w:val="single" w:sz="4" w:space="0" w:color="92CDDC"/>
              <w:bottom w:val="single" w:sz="4" w:space="0" w:color="92CDDC"/>
              <w:right w:val="single" w:sz="4" w:space="0" w:color="92CDDC"/>
            </w:tcBorders>
            <w:shd w:val="solid" w:color="DAEEF3" w:fill="auto"/>
            <w:hideMark/>
          </w:tcPr>
          <w:p w14:paraId="09F9C1B1" w14:textId="77777777" w:rsidR="0057034F" w:rsidRPr="00066CB8" w:rsidRDefault="0057034F" w:rsidP="003D133A">
            <w:pPr>
              <w:rPr>
                <w:rFonts w:ascii="Arial" w:hAnsi="Arial" w:cs="Arial"/>
                <w:color w:val="003F3E"/>
              </w:rPr>
            </w:pPr>
            <w:r w:rsidRPr="00066CB8">
              <w:rPr>
                <w:rFonts w:ascii="Arial" w:hAnsi="Arial" w:cs="Arial"/>
              </w:rPr>
              <w:t>Cognitive Ability</w:t>
            </w:r>
          </w:p>
        </w:tc>
        <w:tc>
          <w:tcPr>
            <w:tcW w:w="3828" w:type="dxa"/>
            <w:tcBorders>
              <w:top w:val="single" w:sz="4" w:space="0" w:color="92CDDC"/>
              <w:left w:val="single" w:sz="4" w:space="0" w:color="92CDDC"/>
              <w:bottom w:val="single" w:sz="4" w:space="0" w:color="92CDDC"/>
              <w:right w:val="single" w:sz="4" w:space="0" w:color="92CDDC"/>
            </w:tcBorders>
            <w:hideMark/>
          </w:tcPr>
          <w:p w14:paraId="4D885E45" w14:textId="77777777" w:rsidR="0057034F" w:rsidRPr="00066CB8" w:rsidRDefault="0057034F" w:rsidP="003D133A">
            <w:pPr>
              <w:rPr>
                <w:rFonts w:ascii="Arial" w:hAnsi="Arial" w:cs="Arial"/>
                <w:b/>
                <w:color w:val="003F3E"/>
              </w:rPr>
            </w:pPr>
            <w:r w:rsidRPr="00066CB8">
              <w:rPr>
                <w:rFonts w:ascii="Arial" w:hAnsi="Arial" w:cs="Arial"/>
              </w:rPr>
              <w:t>Cognitive Ability Test – verbal &amp; numerical reasoning.</w:t>
            </w:r>
          </w:p>
        </w:tc>
      </w:tr>
    </w:tbl>
    <w:p w14:paraId="3314681F" w14:textId="77777777" w:rsidR="0057034F" w:rsidRPr="00066CB8" w:rsidRDefault="0057034F">
      <w:pPr>
        <w:rPr>
          <w:rFonts w:ascii="Arial" w:hAnsi="Arial" w:cs="Arial"/>
          <w:b/>
          <w:color w:val="1F497D" w:themeColor="text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066CB8" w14:paraId="29569A4E" w14:textId="77777777" w:rsidTr="00090CC0">
        <w:tc>
          <w:tcPr>
            <w:tcW w:w="5211" w:type="dxa"/>
            <w:shd w:val="solid" w:color="DAEEF3" w:fill="auto"/>
          </w:tcPr>
          <w:p w14:paraId="1ED78D55" w14:textId="77777777" w:rsidR="005B7DE7" w:rsidRPr="00066CB8" w:rsidRDefault="005B7DE7" w:rsidP="005B7DE7">
            <w:pPr>
              <w:spacing w:before="120" w:after="120" w:line="240" w:lineRule="auto"/>
              <w:rPr>
                <w:rFonts w:ascii="Arial" w:eastAsia="Cambria" w:hAnsi="Arial" w:cs="Arial"/>
                <w:b/>
                <w:color w:val="215868"/>
              </w:rPr>
            </w:pPr>
            <w:r w:rsidRPr="00066CB8">
              <w:rPr>
                <w:rFonts w:ascii="Arial" w:eastAsia="Cambria" w:hAnsi="Arial" w:cs="Arial"/>
                <w:b/>
                <w:color w:val="1F497D" w:themeColor="text2"/>
              </w:rPr>
              <w:t>Person Specification</w:t>
            </w:r>
          </w:p>
        </w:tc>
        <w:tc>
          <w:tcPr>
            <w:tcW w:w="1843" w:type="dxa"/>
            <w:shd w:val="solid" w:color="DAEEF3" w:fill="auto"/>
          </w:tcPr>
          <w:p w14:paraId="4E55B232" w14:textId="77777777" w:rsidR="005B7DE7" w:rsidRPr="00066CB8" w:rsidRDefault="005B7DE7" w:rsidP="005B7DE7">
            <w:pPr>
              <w:spacing w:before="120" w:after="120" w:line="240" w:lineRule="auto"/>
              <w:rPr>
                <w:rFonts w:ascii="Arial" w:eastAsia="Cambria" w:hAnsi="Arial" w:cs="Arial"/>
                <w:b/>
                <w:color w:val="1F497D" w:themeColor="text2"/>
              </w:rPr>
            </w:pPr>
            <w:r w:rsidRPr="00066CB8">
              <w:rPr>
                <w:rFonts w:ascii="Arial" w:eastAsia="Cambria" w:hAnsi="Arial" w:cs="Arial"/>
                <w:b/>
                <w:color w:val="1F497D" w:themeColor="text2"/>
              </w:rPr>
              <w:t>Essential</w:t>
            </w:r>
          </w:p>
          <w:p w14:paraId="48A20A78" w14:textId="77777777" w:rsidR="005B7DE7" w:rsidRPr="00066CB8" w:rsidRDefault="005B7DE7" w:rsidP="005B7DE7">
            <w:pPr>
              <w:spacing w:before="120" w:after="120" w:line="240" w:lineRule="auto"/>
              <w:rPr>
                <w:rFonts w:ascii="Arial" w:eastAsia="Cambria" w:hAnsi="Arial" w:cs="Arial"/>
                <w:b/>
                <w:color w:val="215868"/>
              </w:rPr>
            </w:pPr>
            <w:r w:rsidRPr="00066CB8">
              <w:rPr>
                <w:rFonts w:ascii="Arial" w:eastAsia="Cambria" w:hAnsi="Arial" w:cs="Arial"/>
                <w:b/>
                <w:color w:val="1F497D" w:themeColor="text2"/>
              </w:rPr>
              <w:t>/Desirable</w:t>
            </w:r>
          </w:p>
        </w:tc>
        <w:tc>
          <w:tcPr>
            <w:tcW w:w="1985" w:type="dxa"/>
            <w:shd w:val="solid" w:color="DAEEF3" w:fill="auto"/>
          </w:tcPr>
          <w:p w14:paraId="0B78836D" w14:textId="77777777" w:rsidR="005B7DE7" w:rsidRPr="00066CB8" w:rsidRDefault="005B7DE7" w:rsidP="005B7DE7">
            <w:pPr>
              <w:spacing w:before="120" w:after="120" w:line="240" w:lineRule="auto"/>
              <w:rPr>
                <w:rFonts w:ascii="Arial" w:eastAsia="Cambria" w:hAnsi="Arial" w:cs="Arial"/>
                <w:b/>
                <w:color w:val="215868"/>
              </w:rPr>
            </w:pPr>
            <w:r w:rsidRPr="00066CB8">
              <w:rPr>
                <w:rFonts w:ascii="Arial" w:eastAsia="Cambria" w:hAnsi="Arial" w:cs="Arial"/>
                <w:b/>
                <w:color w:val="1F497D" w:themeColor="text2"/>
              </w:rPr>
              <w:t>Assessment</w:t>
            </w:r>
          </w:p>
        </w:tc>
      </w:tr>
      <w:tr w:rsidR="00D757C8" w:rsidRPr="00066CB8" w14:paraId="61056936" w14:textId="77777777" w:rsidTr="00D757C8">
        <w:trPr>
          <w:trHeight w:val="489"/>
        </w:trPr>
        <w:tc>
          <w:tcPr>
            <w:tcW w:w="9039" w:type="dxa"/>
            <w:gridSpan w:val="3"/>
            <w:shd w:val="solid" w:color="DAEEF3" w:fill="auto"/>
          </w:tcPr>
          <w:p w14:paraId="7A6A7487" w14:textId="77777777" w:rsidR="00D757C8" w:rsidRPr="00066CB8" w:rsidRDefault="00D757C8" w:rsidP="00736EC3">
            <w:pPr>
              <w:spacing w:before="120" w:after="120" w:line="240" w:lineRule="auto"/>
              <w:jc w:val="center"/>
              <w:rPr>
                <w:rFonts w:ascii="Arial" w:eastAsia="Cambria" w:hAnsi="Arial" w:cs="Arial"/>
                <w:b/>
              </w:rPr>
            </w:pPr>
            <w:r w:rsidRPr="00066CB8">
              <w:rPr>
                <w:rFonts w:ascii="Arial" w:eastAsia="Cambria" w:hAnsi="Arial" w:cs="Arial"/>
                <w:b/>
              </w:rPr>
              <w:t>Qualifications</w:t>
            </w:r>
          </w:p>
        </w:tc>
      </w:tr>
      <w:tr w:rsidR="005B7DE7" w:rsidRPr="00066CB8" w14:paraId="5FF94E35" w14:textId="77777777" w:rsidTr="00090CC0">
        <w:trPr>
          <w:trHeight w:val="836"/>
        </w:trPr>
        <w:tc>
          <w:tcPr>
            <w:tcW w:w="5211" w:type="dxa"/>
            <w:shd w:val="solid" w:color="DAEEF3" w:fill="auto"/>
          </w:tcPr>
          <w:p w14:paraId="3AA1C854" w14:textId="77777777" w:rsidR="007C3DD0" w:rsidRPr="00066CB8" w:rsidRDefault="007C3DD0" w:rsidP="00066CB8">
            <w:pPr>
              <w:pStyle w:val="NoSpacing"/>
              <w:jc w:val="both"/>
              <w:rPr>
                <w:rFonts w:ascii="Arial" w:hAnsi="Arial" w:cs="Arial"/>
                <w:b/>
              </w:rPr>
            </w:pPr>
            <w:r w:rsidRPr="00066CB8">
              <w:rPr>
                <w:rFonts w:ascii="Arial" w:hAnsi="Arial" w:cs="Arial"/>
              </w:rPr>
              <w:t>Chartered Member of the Chartered Institute of Personnel &amp; Development (CIPD) or actively working towards and likely to achieve within a 6 month period.</w:t>
            </w:r>
          </w:p>
          <w:p w14:paraId="27A2145C" w14:textId="0795A03E" w:rsidR="005B7DE7" w:rsidRPr="00066CB8" w:rsidRDefault="005B7DE7" w:rsidP="00BC02E2">
            <w:pPr>
              <w:ind w:firstLine="720"/>
              <w:rPr>
                <w:rFonts w:ascii="Arial" w:hAnsi="Arial" w:cs="Arial"/>
              </w:rPr>
            </w:pPr>
          </w:p>
        </w:tc>
        <w:tc>
          <w:tcPr>
            <w:tcW w:w="1843" w:type="dxa"/>
          </w:tcPr>
          <w:p w14:paraId="0FF3DBCD" w14:textId="78B83CE0"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4C89A73C" w14:textId="77777777" w:rsidR="005B7DE7" w:rsidRPr="00066CB8" w:rsidRDefault="00BC02E2" w:rsidP="00141899">
            <w:pPr>
              <w:spacing w:before="120" w:after="120" w:line="240" w:lineRule="auto"/>
              <w:rPr>
                <w:rFonts w:ascii="Arial" w:eastAsia="Cambria" w:hAnsi="Arial" w:cs="Arial"/>
              </w:rPr>
            </w:pPr>
            <w:r w:rsidRPr="00066CB8">
              <w:rPr>
                <w:rFonts w:ascii="Arial" w:eastAsia="Cambria" w:hAnsi="Arial" w:cs="Arial"/>
              </w:rPr>
              <w:t>Application</w:t>
            </w:r>
          </w:p>
          <w:p w14:paraId="1943FACD" w14:textId="57E18ED9" w:rsidR="007C3DD0" w:rsidRPr="00066CB8" w:rsidRDefault="007C3DD0" w:rsidP="00141899">
            <w:pPr>
              <w:spacing w:before="120" w:after="120" w:line="240" w:lineRule="auto"/>
              <w:rPr>
                <w:rFonts w:ascii="Arial" w:eastAsia="Cambria" w:hAnsi="Arial" w:cs="Arial"/>
              </w:rPr>
            </w:pPr>
            <w:r w:rsidRPr="00066CB8">
              <w:rPr>
                <w:rFonts w:ascii="Arial" w:eastAsia="Cambria" w:hAnsi="Arial" w:cs="Arial"/>
              </w:rPr>
              <w:t>Interview</w:t>
            </w:r>
          </w:p>
        </w:tc>
      </w:tr>
      <w:tr w:rsidR="005B7DE7" w:rsidRPr="00066CB8" w14:paraId="49FE4D73" w14:textId="77777777" w:rsidTr="00090CC0">
        <w:trPr>
          <w:trHeight w:val="975"/>
        </w:trPr>
        <w:tc>
          <w:tcPr>
            <w:tcW w:w="5211" w:type="dxa"/>
            <w:shd w:val="solid" w:color="DAEEF3" w:fill="auto"/>
          </w:tcPr>
          <w:p w14:paraId="7A3A28E2" w14:textId="616C32B8" w:rsidR="005B7DE7" w:rsidRPr="00066CB8" w:rsidRDefault="007C3DD0" w:rsidP="00066CB8">
            <w:pPr>
              <w:pStyle w:val="NoSpacing"/>
              <w:jc w:val="both"/>
              <w:rPr>
                <w:rFonts w:ascii="Arial" w:hAnsi="Arial" w:cs="Arial"/>
              </w:rPr>
            </w:pPr>
            <w:r w:rsidRPr="00066CB8">
              <w:rPr>
                <w:rFonts w:ascii="Arial" w:hAnsi="Arial" w:cs="Arial"/>
              </w:rPr>
              <w:t>Degree-level qualification in an HR or business related discipline.</w:t>
            </w:r>
          </w:p>
        </w:tc>
        <w:tc>
          <w:tcPr>
            <w:tcW w:w="1843" w:type="dxa"/>
          </w:tcPr>
          <w:p w14:paraId="243F59F1" w14:textId="0941B679"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 xml:space="preserve">Desirable </w:t>
            </w:r>
          </w:p>
        </w:tc>
        <w:tc>
          <w:tcPr>
            <w:tcW w:w="1985" w:type="dxa"/>
          </w:tcPr>
          <w:p w14:paraId="60F8F5E5" w14:textId="7148916B" w:rsidR="005B7DE7" w:rsidRPr="00066CB8" w:rsidRDefault="007914E5" w:rsidP="005B7DE7">
            <w:pPr>
              <w:spacing w:before="120" w:after="120" w:line="240" w:lineRule="auto"/>
              <w:rPr>
                <w:rFonts w:ascii="Arial" w:eastAsia="Cambria" w:hAnsi="Arial" w:cs="Arial"/>
              </w:rPr>
            </w:pPr>
            <w:r w:rsidRPr="00066CB8">
              <w:rPr>
                <w:rFonts w:ascii="Arial" w:eastAsia="Cambria" w:hAnsi="Arial" w:cs="Arial"/>
              </w:rPr>
              <w:t>Interview</w:t>
            </w:r>
          </w:p>
        </w:tc>
      </w:tr>
      <w:tr w:rsidR="00D757C8" w:rsidRPr="00066CB8" w14:paraId="358B8264" w14:textId="77777777" w:rsidTr="00D757C8">
        <w:trPr>
          <w:trHeight w:val="583"/>
        </w:trPr>
        <w:tc>
          <w:tcPr>
            <w:tcW w:w="9039" w:type="dxa"/>
            <w:gridSpan w:val="3"/>
            <w:shd w:val="solid" w:color="DAEEF3" w:fill="auto"/>
          </w:tcPr>
          <w:p w14:paraId="3BEE06E6" w14:textId="77777777" w:rsidR="00D757C8" w:rsidRPr="00066CB8" w:rsidRDefault="00D757C8" w:rsidP="00736EC3">
            <w:pPr>
              <w:spacing w:before="120" w:after="120" w:line="240" w:lineRule="auto"/>
              <w:jc w:val="center"/>
              <w:rPr>
                <w:rFonts w:ascii="Arial" w:eastAsia="Cambria" w:hAnsi="Arial" w:cs="Arial"/>
                <w:b/>
              </w:rPr>
            </w:pPr>
            <w:r w:rsidRPr="00066CB8">
              <w:rPr>
                <w:rFonts w:ascii="Arial" w:eastAsia="Cambria" w:hAnsi="Arial" w:cs="Arial"/>
                <w:b/>
              </w:rPr>
              <w:lastRenderedPageBreak/>
              <w:t>Experience</w:t>
            </w:r>
          </w:p>
        </w:tc>
      </w:tr>
      <w:tr w:rsidR="005B7DE7" w:rsidRPr="00066CB8" w14:paraId="64A4D0B0" w14:textId="77777777" w:rsidTr="00090CC0">
        <w:trPr>
          <w:trHeight w:val="959"/>
        </w:trPr>
        <w:tc>
          <w:tcPr>
            <w:tcW w:w="5211" w:type="dxa"/>
            <w:shd w:val="solid" w:color="DAEEF3" w:fill="auto"/>
          </w:tcPr>
          <w:p w14:paraId="3B15C093" w14:textId="5DF45434" w:rsidR="005B7DE7" w:rsidRPr="00066CB8" w:rsidRDefault="007C3DD0" w:rsidP="00066CB8">
            <w:pPr>
              <w:pStyle w:val="NoSpacing"/>
              <w:jc w:val="both"/>
              <w:rPr>
                <w:rFonts w:ascii="Arial" w:hAnsi="Arial" w:cs="Arial"/>
              </w:rPr>
            </w:pPr>
            <w:r w:rsidRPr="00066CB8">
              <w:rPr>
                <w:rFonts w:ascii="Arial" w:hAnsi="Arial" w:cs="Arial"/>
              </w:rPr>
              <w:t xml:space="preserve">Experience in the design, development, implementation and review of </w:t>
            </w:r>
            <w:r w:rsidR="00E011C1">
              <w:rPr>
                <w:lang w:val="en"/>
              </w:rPr>
              <w:t xml:space="preserve">HR </w:t>
            </w:r>
            <w:r w:rsidR="00E011C1" w:rsidRPr="00E011C1">
              <w:rPr>
                <w:rFonts w:ascii="Arial" w:hAnsi="Arial" w:cs="Arial"/>
                <w:lang w:val="en"/>
              </w:rPr>
              <w:t>products such as policies, procedures or collective</w:t>
            </w:r>
            <w:r w:rsidR="00E011C1">
              <w:rPr>
                <w:rFonts w:ascii="Arial" w:hAnsi="Arial" w:cs="Arial"/>
                <w:lang w:val="en"/>
              </w:rPr>
              <w:t xml:space="preserve"> agreements.</w:t>
            </w:r>
          </w:p>
          <w:p w14:paraId="1D9928B0" w14:textId="400B4F24" w:rsidR="007C3DD0" w:rsidRPr="00066CB8" w:rsidRDefault="007C3DD0" w:rsidP="007C3DD0">
            <w:pPr>
              <w:pStyle w:val="NoSpacing"/>
              <w:rPr>
                <w:rFonts w:ascii="Arial" w:eastAsia="Cambria" w:hAnsi="Arial" w:cs="Arial"/>
              </w:rPr>
            </w:pPr>
          </w:p>
        </w:tc>
        <w:tc>
          <w:tcPr>
            <w:tcW w:w="1843" w:type="dxa"/>
          </w:tcPr>
          <w:p w14:paraId="17BA99EB" w14:textId="6DD1C6E6"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1628C0DD" w14:textId="77777777"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Application</w:t>
            </w:r>
          </w:p>
          <w:p w14:paraId="07FFAD29" w14:textId="319A59FE" w:rsidR="007914E5" w:rsidRPr="00066CB8" w:rsidRDefault="007914E5" w:rsidP="005B7DE7">
            <w:pPr>
              <w:spacing w:before="120" w:after="120" w:line="240" w:lineRule="auto"/>
              <w:rPr>
                <w:rFonts w:ascii="Arial" w:eastAsia="Cambria" w:hAnsi="Arial" w:cs="Arial"/>
              </w:rPr>
            </w:pPr>
            <w:r w:rsidRPr="00066CB8">
              <w:rPr>
                <w:rFonts w:ascii="Arial" w:eastAsia="Cambria" w:hAnsi="Arial" w:cs="Arial"/>
              </w:rPr>
              <w:t>Written Exercise</w:t>
            </w:r>
          </w:p>
          <w:p w14:paraId="24AB8F4A" w14:textId="049C2B9E" w:rsidR="00BC02E2" w:rsidRPr="00066CB8" w:rsidRDefault="00BC02E2" w:rsidP="005B7DE7">
            <w:pPr>
              <w:spacing w:before="120" w:after="120" w:line="240" w:lineRule="auto"/>
              <w:rPr>
                <w:rFonts w:ascii="Arial" w:eastAsia="Cambria" w:hAnsi="Arial" w:cs="Arial"/>
              </w:rPr>
            </w:pPr>
            <w:r w:rsidRPr="00066CB8">
              <w:rPr>
                <w:rFonts w:ascii="Arial" w:eastAsia="Cambria" w:hAnsi="Arial" w:cs="Arial"/>
              </w:rPr>
              <w:t>Interview</w:t>
            </w:r>
          </w:p>
        </w:tc>
      </w:tr>
      <w:tr w:rsidR="005B7DE7" w:rsidRPr="00066CB8" w14:paraId="1579EE15" w14:textId="77777777" w:rsidTr="00090CC0">
        <w:trPr>
          <w:trHeight w:val="1389"/>
        </w:trPr>
        <w:tc>
          <w:tcPr>
            <w:tcW w:w="5211" w:type="dxa"/>
            <w:shd w:val="solid" w:color="DAEEF3" w:fill="auto"/>
          </w:tcPr>
          <w:p w14:paraId="3194DDE7" w14:textId="0CE7FE5C" w:rsidR="005B7DE7" w:rsidRPr="00066CB8" w:rsidRDefault="007C3DD0" w:rsidP="00066CB8">
            <w:pPr>
              <w:jc w:val="both"/>
              <w:rPr>
                <w:rFonts w:ascii="Arial" w:hAnsi="Arial" w:cs="Arial"/>
              </w:rPr>
            </w:pPr>
            <w:r w:rsidRPr="00066CB8">
              <w:rPr>
                <w:rFonts w:ascii="Arial" w:hAnsi="Arial" w:cs="Arial"/>
              </w:rPr>
              <w:t>Experience of interpreting and applying key aspects of employment law, taking account of organisational context.</w:t>
            </w:r>
          </w:p>
        </w:tc>
        <w:tc>
          <w:tcPr>
            <w:tcW w:w="1843" w:type="dxa"/>
          </w:tcPr>
          <w:p w14:paraId="3711A2B6" w14:textId="757C448A"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 xml:space="preserve">Essential </w:t>
            </w:r>
          </w:p>
        </w:tc>
        <w:tc>
          <w:tcPr>
            <w:tcW w:w="1985" w:type="dxa"/>
          </w:tcPr>
          <w:p w14:paraId="764203EB" w14:textId="77777777"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Application</w:t>
            </w:r>
          </w:p>
          <w:p w14:paraId="0C86410B" w14:textId="748929D7" w:rsidR="00BC02E2" w:rsidRPr="00066CB8" w:rsidRDefault="00BC02E2" w:rsidP="005B7DE7">
            <w:pPr>
              <w:spacing w:before="120" w:after="120" w:line="240" w:lineRule="auto"/>
              <w:rPr>
                <w:rFonts w:ascii="Arial" w:eastAsia="Cambria" w:hAnsi="Arial" w:cs="Arial"/>
              </w:rPr>
            </w:pPr>
            <w:r w:rsidRPr="00066CB8">
              <w:rPr>
                <w:rFonts w:ascii="Arial" w:eastAsia="Cambria" w:hAnsi="Arial" w:cs="Arial"/>
              </w:rPr>
              <w:t>Interview</w:t>
            </w:r>
          </w:p>
        </w:tc>
      </w:tr>
      <w:tr w:rsidR="00141899" w:rsidRPr="00066CB8" w14:paraId="2F4F538B" w14:textId="77777777" w:rsidTr="00090CC0">
        <w:trPr>
          <w:trHeight w:val="1389"/>
        </w:trPr>
        <w:tc>
          <w:tcPr>
            <w:tcW w:w="5211" w:type="dxa"/>
            <w:shd w:val="solid" w:color="DAEEF3" w:fill="auto"/>
          </w:tcPr>
          <w:p w14:paraId="50146011" w14:textId="2F7879EB" w:rsidR="00141899" w:rsidRPr="00066CB8" w:rsidRDefault="007C3DD0" w:rsidP="007C3DD0">
            <w:pPr>
              <w:rPr>
                <w:rFonts w:ascii="Arial" w:eastAsia="Cambria" w:hAnsi="Arial" w:cs="Arial"/>
              </w:rPr>
            </w:pPr>
            <w:r w:rsidRPr="00066CB8">
              <w:rPr>
                <w:rFonts w:ascii="Arial" w:hAnsi="Arial" w:cs="Arial"/>
              </w:rPr>
              <w:t xml:space="preserve">Experience in the management of Employee Reward </w:t>
            </w:r>
            <w:r w:rsidRPr="00066CB8">
              <w:rPr>
                <w:rFonts w:ascii="Arial" w:hAnsi="Arial" w:cs="Arial"/>
                <w:b/>
                <w:u w:val="single"/>
              </w:rPr>
              <w:t>or</w:t>
            </w:r>
            <w:r w:rsidRPr="00066CB8">
              <w:rPr>
                <w:rFonts w:ascii="Arial" w:hAnsi="Arial" w:cs="Arial"/>
              </w:rPr>
              <w:t xml:space="preserve"> Employee Relations.</w:t>
            </w:r>
          </w:p>
        </w:tc>
        <w:tc>
          <w:tcPr>
            <w:tcW w:w="1843" w:type="dxa"/>
          </w:tcPr>
          <w:p w14:paraId="38B65C45" w14:textId="17376509" w:rsidR="00141899" w:rsidRPr="00066CB8" w:rsidRDefault="00BC02E2" w:rsidP="005B7DE7">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13259173" w14:textId="23499C2E" w:rsidR="00BC02E2" w:rsidRPr="00066CB8" w:rsidRDefault="00BC02E2" w:rsidP="005B7DE7">
            <w:pPr>
              <w:spacing w:before="120" w:after="120" w:line="240" w:lineRule="auto"/>
              <w:rPr>
                <w:rFonts w:ascii="Arial" w:eastAsia="Cambria" w:hAnsi="Arial" w:cs="Arial"/>
              </w:rPr>
            </w:pPr>
            <w:r w:rsidRPr="00066CB8">
              <w:rPr>
                <w:rFonts w:ascii="Arial" w:eastAsia="Cambria" w:hAnsi="Arial" w:cs="Arial"/>
              </w:rPr>
              <w:t>Application</w:t>
            </w:r>
          </w:p>
          <w:p w14:paraId="46FE92B7" w14:textId="4B95245A" w:rsidR="00BC02E2" w:rsidRPr="00066CB8" w:rsidRDefault="00BC02E2" w:rsidP="005B7DE7">
            <w:pPr>
              <w:spacing w:before="120" w:after="120" w:line="240" w:lineRule="auto"/>
              <w:rPr>
                <w:rFonts w:ascii="Arial" w:eastAsia="Cambria" w:hAnsi="Arial" w:cs="Arial"/>
              </w:rPr>
            </w:pPr>
            <w:r w:rsidRPr="00066CB8">
              <w:rPr>
                <w:rFonts w:ascii="Arial" w:eastAsia="Cambria" w:hAnsi="Arial" w:cs="Arial"/>
              </w:rPr>
              <w:t>Interview</w:t>
            </w:r>
          </w:p>
        </w:tc>
      </w:tr>
      <w:tr w:rsidR="00D757C8" w:rsidRPr="00066CB8" w14:paraId="40071320" w14:textId="77777777" w:rsidTr="00D757C8">
        <w:trPr>
          <w:trHeight w:val="577"/>
        </w:trPr>
        <w:tc>
          <w:tcPr>
            <w:tcW w:w="9039" w:type="dxa"/>
            <w:gridSpan w:val="3"/>
            <w:shd w:val="solid" w:color="DAEEF3" w:fill="auto"/>
          </w:tcPr>
          <w:p w14:paraId="01AF601E" w14:textId="040EEC8A" w:rsidR="00D757C8" w:rsidRPr="00066CB8" w:rsidRDefault="00D757C8" w:rsidP="00736EC3">
            <w:pPr>
              <w:spacing w:before="120" w:after="120" w:line="240" w:lineRule="auto"/>
              <w:jc w:val="center"/>
              <w:rPr>
                <w:rFonts w:ascii="Arial" w:eastAsia="Cambria" w:hAnsi="Arial" w:cs="Arial"/>
              </w:rPr>
            </w:pPr>
            <w:r w:rsidRPr="00066CB8">
              <w:rPr>
                <w:rFonts w:ascii="Arial" w:eastAsia="Cambria" w:hAnsi="Arial" w:cs="Arial"/>
                <w:b/>
              </w:rPr>
              <w:t>Knowledge &amp; Skills</w:t>
            </w:r>
          </w:p>
        </w:tc>
      </w:tr>
      <w:tr w:rsidR="005B7DE7" w:rsidRPr="00066CB8" w14:paraId="7B294331" w14:textId="77777777" w:rsidTr="00090CC0">
        <w:trPr>
          <w:trHeight w:val="1207"/>
        </w:trPr>
        <w:tc>
          <w:tcPr>
            <w:tcW w:w="5211" w:type="dxa"/>
            <w:shd w:val="solid" w:color="DAEEF3" w:fill="auto"/>
          </w:tcPr>
          <w:p w14:paraId="1FE7B089" w14:textId="77777777" w:rsidR="007C3DD0" w:rsidRPr="00066CB8" w:rsidRDefault="007C3DD0" w:rsidP="007C3DD0">
            <w:pPr>
              <w:pStyle w:val="NoSpacing"/>
              <w:rPr>
                <w:rFonts w:ascii="Arial" w:hAnsi="Arial" w:cs="Arial"/>
                <w:b/>
              </w:rPr>
            </w:pPr>
            <w:r w:rsidRPr="00066CB8">
              <w:rPr>
                <w:rFonts w:ascii="Arial" w:hAnsi="Arial" w:cs="Arial"/>
                <w:b/>
              </w:rPr>
              <w:t>Communication &amp; Interpersonal Skills</w:t>
            </w:r>
          </w:p>
          <w:p w14:paraId="38531429" w14:textId="2918977E" w:rsidR="005B7DE7" w:rsidRPr="00066CB8" w:rsidRDefault="007C3DD0" w:rsidP="00066CB8">
            <w:pPr>
              <w:jc w:val="both"/>
              <w:rPr>
                <w:rFonts w:ascii="Arial" w:eastAsia="Times New Roman" w:hAnsi="Arial" w:cs="Arial"/>
                <w:lang w:eastAsia="en-GB"/>
              </w:rPr>
            </w:pPr>
            <w:r w:rsidRPr="00066CB8">
              <w:rPr>
                <w:rFonts w:ascii="Arial" w:hAnsi="Arial" w:cs="Arial"/>
              </w:rPr>
              <w:t>Excellent interpersonal and communication skills (both verbal and written) with the ability to vary and tailor your style of communication to suit the needs of the audience.</w:t>
            </w:r>
          </w:p>
        </w:tc>
        <w:tc>
          <w:tcPr>
            <w:tcW w:w="1843" w:type="dxa"/>
          </w:tcPr>
          <w:p w14:paraId="663931CC" w14:textId="6F25ACE3"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097B3C0B" w14:textId="289246DB" w:rsidR="007914E5" w:rsidRPr="00066CB8" w:rsidRDefault="007914E5" w:rsidP="00141899">
            <w:pPr>
              <w:spacing w:before="120" w:after="120" w:line="240" w:lineRule="auto"/>
              <w:rPr>
                <w:rFonts w:ascii="Arial" w:eastAsia="Cambria" w:hAnsi="Arial" w:cs="Arial"/>
              </w:rPr>
            </w:pPr>
            <w:r w:rsidRPr="00066CB8">
              <w:rPr>
                <w:rFonts w:ascii="Arial" w:eastAsia="Cambria" w:hAnsi="Arial" w:cs="Arial"/>
              </w:rPr>
              <w:t>Written Exercise</w:t>
            </w:r>
          </w:p>
          <w:p w14:paraId="3B385532" w14:textId="1F22D4F8" w:rsidR="00BC02E2" w:rsidRPr="00066CB8" w:rsidRDefault="00BC02E2" w:rsidP="00141899">
            <w:pPr>
              <w:spacing w:before="120" w:after="120" w:line="240" w:lineRule="auto"/>
              <w:rPr>
                <w:rFonts w:ascii="Arial" w:eastAsia="Cambria" w:hAnsi="Arial" w:cs="Arial"/>
              </w:rPr>
            </w:pPr>
            <w:r w:rsidRPr="00066CB8">
              <w:rPr>
                <w:rFonts w:ascii="Arial" w:eastAsia="Cambria" w:hAnsi="Arial" w:cs="Arial"/>
              </w:rPr>
              <w:t>Interview</w:t>
            </w:r>
          </w:p>
        </w:tc>
      </w:tr>
      <w:tr w:rsidR="005B7DE7" w:rsidRPr="00066CB8" w14:paraId="0E437D4B" w14:textId="77777777" w:rsidTr="00090CC0">
        <w:trPr>
          <w:trHeight w:val="983"/>
        </w:trPr>
        <w:tc>
          <w:tcPr>
            <w:tcW w:w="5211" w:type="dxa"/>
            <w:shd w:val="solid" w:color="DAEEF3" w:fill="auto"/>
          </w:tcPr>
          <w:p w14:paraId="647B6445" w14:textId="77777777" w:rsidR="007C3DD0" w:rsidRPr="00066CB8" w:rsidRDefault="007C3DD0" w:rsidP="007C3DD0">
            <w:pPr>
              <w:rPr>
                <w:rFonts w:ascii="Arial" w:hAnsi="Arial" w:cs="Arial"/>
                <w:b/>
              </w:rPr>
            </w:pPr>
            <w:r w:rsidRPr="00066CB8">
              <w:rPr>
                <w:rFonts w:ascii="Arial" w:hAnsi="Arial" w:cs="Arial"/>
                <w:b/>
              </w:rPr>
              <w:t>Planning, Implementation and Control</w:t>
            </w:r>
          </w:p>
          <w:p w14:paraId="3AE77C03" w14:textId="1A8CDD75" w:rsidR="005B7DE7" w:rsidRPr="00066CB8" w:rsidRDefault="007C3DD0" w:rsidP="00066CB8">
            <w:pPr>
              <w:jc w:val="both"/>
              <w:rPr>
                <w:rFonts w:ascii="Arial" w:eastAsia="Times New Roman" w:hAnsi="Arial" w:cs="Arial"/>
                <w:lang w:eastAsia="en-GB"/>
              </w:rPr>
            </w:pPr>
            <w:r w:rsidRPr="00066CB8">
              <w:rPr>
                <w:rFonts w:ascii="Arial" w:eastAsia="Times New Roman" w:hAnsi="Arial" w:cs="Arial"/>
                <w:lang w:eastAsia="en-GB"/>
              </w:rPr>
              <w:t>Evidence of your excellent organisational skills, demonstrating your ability to prioritise, forward plan and manage competing demands of your own and others’ workload to ensure outputs are delivered on time.</w:t>
            </w:r>
          </w:p>
        </w:tc>
        <w:tc>
          <w:tcPr>
            <w:tcW w:w="1843" w:type="dxa"/>
          </w:tcPr>
          <w:p w14:paraId="5D8D5D59" w14:textId="4C38DA22" w:rsidR="005B7DE7" w:rsidRPr="00066CB8" w:rsidRDefault="00BC02E2" w:rsidP="005B7DE7">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13430C81" w14:textId="3C152B29" w:rsidR="005B7DE7" w:rsidRPr="00066CB8" w:rsidRDefault="00BC02E2" w:rsidP="00141899">
            <w:pPr>
              <w:spacing w:before="120" w:after="120" w:line="240" w:lineRule="auto"/>
              <w:rPr>
                <w:rFonts w:ascii="Arial" w:eastAsia="Cambria" w:hAnsi="Arial" w:cs="Arial"/>
              </w:rPr>
            </w:pPr>
            <w:r w:rsidRPr="00066CB8">
              <w:rPr>
                <w:rFonts w:ascii="Arial" w:eastAsia="Cambria" w:hAnsi="Arial" w:cs="Arial"/>
              </w:rPr>
              <w:t>Interview</w:t>
            </w:r>
          </w:p>
        </w:tc>
      </w:tr>
      <w:tr w:rsidR="005B7DE7" w:rsidRPr="00066CB8" w14:paraId="0696C565" w14:textId="77777777" w:rsidTr="00090CC0">
        <w:trPr>
          <w:trHeight w:val="1367"/>
        </w:trPr>
        <w:tc>
          <w:tcPr>
            <w:tcW w:w="5211" w:type="dxa"/>
            <w:shd w:val="solid" w:color="DAEEF3" w:fill="auto"/>
          </w:tcPr>
          <w:p w14:paraId="4952972F" w14:textId="77777777" w:rsidR="007C3DD0" w:rsidRPr="00066CB8" w:rsidRDefault="007C3DD0" w:rsidP="007C3DD0">
            <w:pPr>
              <w:pStyle w:val="NoSpacing"/>
              <w:rPr>
                <w:rFonts w:ascii="Arial" w:hAnsi="Arial" w:cs="Arial"/>
                <w:b/>
              </w:rPr>
            </w:pPr>
            <w:r w:rsidRPr="00066CB8">
              <w:rPr>
                <w:rFonts w:ascii="Arial" w:hAnsi="Arial" w:cs="Arial"/>
                <w:b/>
              </w:rPr>
              <w:t>Problem Solving &amp; Decision Making</w:t>
            </w:r>
          </w:p>
          <w:p w14:paraId="4B534DC6" w14:textId="68848C68" w:rsidR="005B7DE7" w:rsidRPr="00066CB8" w:rsidRDefault="007C3DD0" w:rsidP="00066CB8">
            <w:pPr>
              <w:jc w:val="both"/>
              <w:rPr>
                <w:rFonts w:ascii="Arial" w:hAnsi="Arial" w:cs="Arial"/>
              </w:rPr>
            </w:pPr>
            <w:r w:rsidRPr="00066CB8">
              <w:rPr>
                <w:rFonts w:ascii="Arial" w:hAnsi="Arial" w:cs="Arial"/>
              </w:rPr>
              <w:t>Excellent decision-making skills with evidence of your ability to analyse complex issues, problem solve and produce credible recommendations by exercising a high level of initiative, judgement and discretion in proposing appropriate actions to be undertaken.</w:t>
            </w:r>
          </w:p>
        </w:tc>
        <w:tc>
          <w:tcPr>
            <w:tcW w:w="1843" w:type="dxa"/>
          </w:tcPr>
          <w:p w14:paraId="55DB7CD2" w14:textId="5468FB94" w:rsidR="005B7DE7" w:rsidRPr="00066CB8" w:rsidRDefault="00BC02E2" w:rsidP="00141899">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0EB50240" w14:textId="57839BF0" w:rsidR="007914E5" w:rsidRPr="00066CB8" w:rsidRDefault="007914E5" w:rsidP="005B7DE7">
            <w:pPr>
              <w:spacing w:before="120" w:after="120" w:line="240" w:lineRule="auto"/>
              <w:rPr>
                <w:rFonts w:ascii="Arial" w:eastAsia="Cambria" w:hAnsi="Arial" w:cs="Arial"/>
              </w:rPr>
            </w:pPr>
            <w:r w:rsidRPr="00066CB8">
              <w:rPr>
                <w:rFonts w:ascii="Arial" w:eastAsia="Cambria" w:hAnsi="Arial" w:cs="Arial"/>
              </w:rPr>
              <w:t>Written Exercise</w:t>
            </w:r>
          </w:p>
          <w:p w14:paraId="60506099" w14:textId="542F55AA" w:rsidR="00BC02E2" w:rsidRPr="00066CB8" w:rsidRDefault="00BC02E2" w:rsidP="005B7DE7">
            <w:pPr>
              <w:spacing w:before="120" w:after="120" w:line="240" w:lineRule="auto"/>
              <w:rPr>
                <w:rFonts w:ascii="Arial" w:eastAsia="Cambria" w:hAnsi="Arial" w:cs="Arial"/>
              </w:rPr>
            </w:pPr>
            <w:r w:rsidRPr="00066CB8">
              <w:rPr>
                <w:rFonts w:ascii="Arial" w:eastAsia="Cambria" w:hAnsi="Arial" w:cs="Arial"/>
              </w:rPr>
              <w:t>Interview</w:t>
            </w:r>
          </w:p>
        </w:tc>
      </w:tr>
      <w:tr w:rsidR="005B7DE7" w:rsidRPr="00066CB8" w14:paraId="70F8CE90" w14:textId="77777777" w:rsidTr="00090CC0">
        <w:trPr>
          <w:trHeight w:val="1397"/>
        </w:trPr>
        <w:tc>
          <w:tcPr>
            <w:tcW w:w="5211" w:type="dxa"/>
            <w:shd w:val="solid" w:color="DAEEF3" w:fill="auto"/>
          </w:tcPr>
          <w:p w14:paraId="3C96D48D" w14:textId="77777777" w:rsidR="007C3DD0" w:rsidRPr="00066CB8" w:rsidRDefault="007C3DD0" w:rsidP="007C3DD0">
            <w:pPr>
              <w:rPr>
                <w:rFonts w:ascii="Arial" w:hAnsi="Arial" w:cs="Arial"/>
                <w:b/>
              </w:rPr>
            </w:pPr>
            <w:r w:rsidRPr="00066CB8">
              <w:rPr>
                <w:rFonts w:ascii="Arial" w:hAnsi="Arial" w:cs="Arial"/>
                <w:b/>
              </w:rPr>
              <w:t>Building &amp; Maintaining Relationships</w:t>
            </w:r>
          </w:p>
          <w:p w14:paraId="0F5230F0" w14:textId="491FEAEE" w:rsidR="005B7DE7" w:rsidRPr="00066CB8" w:rsidRDefault="007C3DD0" w:rsidP="00066CB8">
            <w:pPr>
              <w:jc w:val="both"/>
              <w:rPr>
                <w:rFonts w:ascii="Arial" w:hAnsi="Arial" w:cs="Arial"/>
              </w:rPr>
            </w:pPr>
            <w:r w:rsidRPr="00066CB8">
              <w:rPr>
                <w:rFonts w:ascii="Arial" w:hAnsi="Arial" w:cs="Arial"/>
              </w:rPr>
              <w:t>Leadership and management skills with the ability to build and maintain effective working relationships with all internal and external stakeholders, demonstrating your ability to negotiate with and positively influence others to achieve desired results.</w:t>
            </w:r>
          </w:p>
        </w:tc>
        <w:tc>
          <w:tcPr>
            <w:tcW w:w="1843" w:type="dxa"/>
          </w:tcPr>
          <w:p w14:paraId="5F2C31D1" w14:textId="32ECFFD9" w:rsidR="005B7DE7" w:rsidRPr="00066CB8" w:rsidRDefault="007C3DD0" w:rsidP="005B7DE7">
            <w:pPr>
              <w:spacing w:before="120" w:after="120" w:line="240" w:lineRule="auto"/>
              <w:rPr>
                <w:rFonts w:ascii="Arial" w:eastAsia="Cambria" w:hAnsi="Arial" w:cs="Arial"/>
              </w:rPr>
            </w:pPr>
            <w:r w:rsidRPr="00066CB8">
              <w:rPr>
                <w:rFonts w:ascii="Arial" w:eastAsia="Cambria" w:hAnsi="Arial" w:cs="Arial"/>
              </w:rPr>
              <w:t>Essential</w:t>
            </w:r>
          </w:p>
        </w:tc>
        <w:tc>
          <w:tcPr>
            <w:tcW w:w="1985" w:type="dxa"/>
          </w:tcPr>
          <w:p w14:paraId="3D7FF578" w14:textId="1F6AABF5" w:rsidR="005B7DE7" w:rsidRPr="00066CB8" w:rsidRDefault="007C3DD0" w:rsidP="005B7DE7">
            <w:pPr>
              <w:spacing w:before="120" w:after="120" w:line="240" w:lineRule="auto"/>
              <w:rPr>
                <w:rFonts w:ascii="Arial" w:eastAsia="Cambria" w:hAnsi="Arial" w:cs="Arial"/>
              </w:rPr>
            </w:pPr>
            <w:r w:rsidRPr="00066CB8">
              <w:rPr>
                <w:rFonts w:ascii="Arial" w:eastAsia="Cambria" w:hAnsi="Arial" w:cs="Arial"/>
              </w:rPr>
              <w:t>Interview</w:t>
            </w:r>
          </w:p>
        </w:tc>
      </w:tr>
    </w:tbl>
    <w:p w14:paraId="2C746E95" w14:textId="77777777" w:rsidR="005B7DE7" w:rsidRPr="00066CB8" w:rsidRDefault="005B7DE7" w:rsidP="005B7DE7">
      <w:pPr>
        <w:pBdr>
          <w:bottom w:val="single" w:sz="4" w:space="1" w:color="auto"/>
        </w:pBdr>
        <w:rPr>
          <w:rFonts w:ascii="Arial" w:hAnsi="Arial" w:cs="Arial"/>
        </w:rPr>
      </w:pPr>
    </w:p>
    <w:p w14:paraId="09C31E5A" w14:textId="77777777" w:rsidR="005B7DE7" w:rsidRPr="00066CB8" w:rsidRDefault="005B7DE7" w:rsidP="005B7DE7">
      <w:pPr>
        <w:rPr>
          <w:rFonts w:ascii="Arial" w:hAnsi="Arial" w:cs="Arial"/>
          <w:b/>
          <w:color w:val="1F497D" w:themeColor="text2"/>
        </w:rPr>
      </w:pPr>
      <w:r w:rsidRPr="00066CB8">
        <w:rPr>
          <w:rFonts w:ascii="Arial" w:hAnsi="Arial" w:cs="Arial"/>
          <w:b/>
          <w:color w:val="1F497D" w:themeColor="text2"/>
        </w:rPr>
        <w:lastRenderedPageBreak/>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066CB8" w14:paraId="65FE5B91" w14:textId="77777777" w:rsidTr="00736EC3">
        <w:trPr>
          <w:trHeight w:val="976"/>
        </w:trPr>
        <w:tc>
          <w:tcPr>
            <w:tcW w:w="2093" w:type="dxa"/>
            <w:shd w:val="solid" w:color="DAEEF3" w:fill="auto"/>
          </w:tcPr>
          <w:p w14:paraId="1D701C78" w14:textId="77777777" w:rsidR="005B7DE7" w:rsidRPr="00066CB8" w:rsidRDefault="005B7DE7" w:rsidP="00090CC0">
            <w:pPr>
              <w:spacing w:before="100" w:beforeAutospacing="1"/>
              <w:rPr>
                <w:rFonts w:ascii="Arial" w:eastAsia="Times New Roman" w:hAnsi="Arial" w:cs="Arial"/>
                <w:b/>
                <w:lang w:eastAsia="en-GB"/>
              </w:rPr>
            </w:pPr>
            <w:r w:rsidRPr="00066CB8">
              <w:rPr>
                <w:rFonts w:ascii="Arial" w:eastAsia="Times New Roman" w:hAnsi="Arial" w:cs="Arial"/>
                <w:b/>
                <w:lang w:eastAsia="en-GB"/>
              </w:rPr>
              <w:t>Application Window</w:t>
            </w:r>
          </w:p>
        </w:tc>
        <w:tc>
          <w:tcPr>
            <w:tcW w:w="6946" w:type="dxa"/>
          </w:tcPr>
          <w:p w14:paraId="5CBF5BA2" w14:textId="65E2FD7E" w:rsidR="000009C6" w:rsidRPr="005C487E" w:rsidRDefault="00BC02E2" w:rsidP="00D757C8">
            <w:pPr>
              <w:rPr>
                <w:rFonts w:ascii="Arial" w:hAnsi="Arial" w:cs="Arial"/>
                <w:b/>
              </w:rPr>
            </w:pPr>
            <w:r w:rsidRPr="005C487E">
              <w:rPr>
                <w:rFonts w:ascii="Arial" w:hAnsi="Arial" w:cs="Arial"/>
              </w:rPr>
              <w:t>Live:</w:t>
            </w:r>
            <w:r w:rsidR="000009C6" w:rsidRPr="005C487E">
              <w:rPr>
                <w:rFonts w:ascii="Arial" w:hAnsi="Arial" w:cs="Arial"/>
              </w:rPr>
              <w:t xml:space="preserve"> </w:t>
            </w:r>
            <w:r w:rsidR="005C487E" w:rsidRPr="005C487E">
              <w:rPr>
                <w:rFonts w:ascii="Arial" w:hAnsi="Arial" w:cs="Arial"/>
                <w:b/>
              </w:rPr>
              <w:t>03 January 2019</w:t>
            </w:r>
          </w:p>
          <w:p w14:paraId="4923303C" w14:textId="38608333" w:rsidR="00BC02E2" w:rsidRPr="005C487E" w:rsidRDefault="00BC02E2" w:rsidP="005C487E">
            <w:pPr>
              <w:rPr>
                <w:rFonts w:ascii="Arial" w:hAnsi="Arial" w:cs="Arial"/>
                <w:b/>
              </w:rPr>
            </w:pPr>
            <w:r w:rsidRPr="005C487E">
              <w:rPr>
                <w:rFonts w:ascii="Arial" w:hAnsi="Arial" w:cs="Arial"/>
              </w:rPr>
              <w:t>Close:</w:t>
            </w:r>
            <w:r w:rsidR="000009C6" w:rsidRPr="005C487E">
              <w:rPr>
                <w:rFonts w:ascii="Arial" w:hAnsi="Arial" w:cs="Arial"/>
              </w:rPr>
              <w:t xml:space="preserve"> </w:t>
            </w:r>
            <w:r w:rsidR="005C487E" w:rsidRPr="005C487E">
              <w:rPr>
                <w:rFonts w:ascii="Arial" w:hAnsi="Arial" w:cs="Arial"/>
                <w:b/>
              </w:rPr>
              <w:t>17 January 2019</w:t>
            </w:r>
          </w:p>
        </w:tc>
      </w:tr>
      <w:tr w:rsidR="000009C6" w:rsidRPr="00066CB8" w14:paraId="02F093DE" w14:textId="77777777" w:rsidTr="00736EC3">
        <w:trPr>
          <w:trHeight w:val="1259"/>
        </w:trPr>
        <w:tc>
          <w:tcPr>
            <w:tcW w:w="2093" w:type="dxa"/>
            <w:shd w:val="solid" w:color="DAEEF3" w:fill="auto"/>
          </w:tcPr>
          <w:p w14:paraId="2EB795EC" w14:textId="1BAF3CEF" w:rsidR="000009C6" w:rsidRPr="00066CB8" w:rsidRDefault="000009C6" w:rsidP="000009C6">
            <w:pPr>
              <w:spacing w:before="100" w:beforeAutospacing="1"/>
              <w:rPr>
                <w:rStyle w:val="Strong"/>
                <w:rFonts w:ascii="Arial" w:eastAsia="Times New Roman" w:hAnsi="Arial" w:cs="Arial"/>
                <w:lang w:eastAsia="en-GB"/>
              </w:rPr>
            </w:pPr>
            <w:r w:rsidRPr="00066CB8">
              <w:rPr>
                <w:rStyle w:val="Strong"/>
                <w:rFonts w:ascii="Arial" w:eastAsia="Times New Roman" w:hAnsi="Arial" w:cs="Arial"/>
                <w:lang w:eastAsia="en-GB"/>
              </w:rPr>
              <w:t>Cognitive Ability Testing</w:t>
            </w:r>
          </w:p>
        </w:tc>
        <w:tc>
          <w:tcPr>
            <w:tcW w:w="6946" w:type="dxa"/>
          </w:tcPr>
          <w:p w14:paraId="1A26F3E1" w14:textId="79F749CC" w:rsidR="000009C6" w:rsidRPr="005C487E" w:rsidRDefault="000009C6" w:rsidP="00066CB8">
            <w:pPr>
              <w:jc w:val="both"/>
              <w:rPr>
                <w:rFonts w:ascii="Arial" w:hAnsi="Arial" w:cs="Arial"/>
              </w:rPr>
            </w:pPr>
            <w:r w:rsidRPr="005C487E">
              <w:rPr>
                <w:rFonts w:ascii="Arial" w:hAnsi="Arial" w:cs="Arial"/>
                <w:b/>
              </w:rPr>
              <w:t>Please note:</w:t>
            </w:r>
            <w:r w:rsidRPr="005C487E">
              <w:rPr>
                <w:rFonts w:ascii="Arial" w:hAnsi="Arial" w:cs="Arial"/>
              </w:rPr>
              <w:t xml:space="preserve"> </w:t>
            </w:r>
            <w:r w:rsidRPr="005C487E">
              <w:rPr>
                <w:rFonts w:ascii="Arial" w:hAnsi="Arial" w:cs="Arial"/>
                <w:u w:val="single"/>
              </w:rPr>
              <w:t>all</w:t>
            </w:r>
            <w:r w:rsidRPr="005C487E">
              <w:rPr>
                <w:rFonts w:ascii="Arial" w:hAnsi="Arial" w:cs="Arial"/>
              </w:rPr>
              <w:t xml:space="preserve"> candidates who submit an application will be invited to complete psychometric testing. Your test results will be considered alongside your application form to determine whether you will be progressed to the next stage of the selection process.</w:t>
            </w:r>
          </w:p>
          <w:p w14:paraId="2CC16967" w14:textId="2B8FB162" w:rsidR="000009C6" w:rsidRPr="005C487E" w:rsidRDefault="000009C6" w:rsidP="00CC5F4C">
            <w:pPr>
              <w:rPr>
                <w:rFonts w:ascii="Arial" w:hAnsi="Arial" w:cs="Arial"/>
                <w:b/>
              </w:rPr>
            </w:pPr>
            <w:r w:rsidRPr="005C487E">
              <w:rPr>
                <w:rFonts w:ascii="Arial" w:hAnsi="Arial" w:cs="Arial"/>
              </w:rPr>
              <w:t xml:space="preserve">Live: </w:t>
            </w:r>
            <w:r w:rsidR="005C487E" w:rsidRPr="005C487E">
              <w:rPr>
                <w:rFonts w:ascii="Arial" w:hAnsi="Arial" w:cs="Arial"/>
                <w:b/>
              </w:rPr>
              <w:t>18 January 2019</w:t>
            </w:r>
          </w:p>
          <w:p w14:paraId="12F56053" w14:textId="7F8C7DB9" w:rsidR="000009C6" w:rsidRPr="005C487E" w:rsidRDefault="000009C6" w:rsidP="00CC5F4C">
            <w:pPr>
              <w:rPr>
                <w:rFonts w:ascii="Arial" w:hAnsi="Arial" w:cs="Arial"/>
                <w:b/>
              </w:rPr>
            </w:pPr>
            <w:r w:rsidRPr="005C487E">
              <w:rPr>
                <w:rFonts w:ascii="Arial" w:hAnsi="Arial" w:cs="Arial"/>
              </w:rPr>
              <w:t xml:space="preserve">Close: </w:t>
            </w:r>
            <w:r w:rsidR="005C487E" w:rsidRPr="005C487E">
              <w:rPr>
                <w:rFonts w:ascii="Arial" w:hAnsi="Arial" w:cs="Arial"/>
                <w:b/>
              </w:rPr>
              <w:t>25 January 2019</w:t>
            </w:r>
          </w:p>
          <w:p w14:paraId="7EF20645" w14:textId="77777777" w:rsidR="000009C6" w:rsidRPr="005C487E" w:rsidRDefault="000009C6" w:rsidP="00066CB8">
            <w:pPr>
              <w:jc w:val="both"/>
              <w:rPr>
                <w:rFonts w:ascii="Arial" w:hAnsi="Arial" w:cs="Arial"/>
              </w:rPr>
            </w:pPr>
            <w:r w:rsidRPr="005C487E">
              <w:rPr>
                <w:rFonts w:ascii="Arial" w:hAnsi="Arial" w:cs="Arial"/>
              </w:rPr>
              <w:t>You will be emailed by our testing providers to your nominated email address, with links to the testing; these links will be open for 24 hours a day during the above dates.</w:t>
            </w:r>
          </w:p>
          <w:p w14:paraId="53FF446B" w14:textId="146E34E1" w:rsidR="001B584B" w:rsidRPr="005C487E" w:rsidRDefault="001B584B" w:rsidP="00066CB8">
            <w:pPr>
              <w:jc w:val="both"/>
              <w:rPr>
                <w:rFonts w:ascii="Arial" w:hAnsi="Arial" w:cs="Arial"/>
              </w:rPr>
            </w:pPr>
            <w:r w:rsidRPr="005C487E">
              <w:rPr>
                <w:rFonts w:ascii="Arial" w:hAnsi="Arial" w:cs="Arial"/>
              </w:rPr>
              <w:t>Failure to complete will result in your application being withdrawn</w:t>
            </w:r>
          </w:p>
        </w:tc>
      </w:tr>
      <w:tr w:rsidR="000009C6" w:rsidRPr="00066CB8" w14:paraId="24BF27ED" w14:textId="77777777" w:rsidTr="00736EC3">
        <w:trPr>
          <w:trHeight w:val="1259"/>
        </w:trPr>
        <w:tc>
          <w:tcPr>
            <w:tcW w:w="2093" w:type="dxa"/>
            <w:shd w:val="solid" w:color="DAEEF3" w:fill="auto"/>
          </w:tcPr>
          <w:p w14:paraId="3DB3C023" w14:textId="77777777" w:rsidR="000009C6" w:rsidRPr="00066CB8" w:rsidRDefault="000009C6" w:rsidP="000009C6">
            <w:pPr>
              <w:spacing w:before="100" w:beforeAutospacing="1"/>
              <w:rPr>
                <w:rStyle w:val="Strong"/>
                <w:rFonts w:ascii="Arial" w:eastAsia="Times New Roman" w:hAnsi="Arial" w:cs="Arial"/>
                <w:lang w:eastAsia="en-GB"/>
              </w:rPr>
            </w:pPr>
            <w:r w:rsidRPr="00066CB8">
              <w:rPr>
                <w:rStyle w:val="Strong"/>
                <w:rFonts w:ascii="Arial" w:eastAsia="Times New Roman" w:hAnsi="Arial" w:cs="Arial"/>
                <w:lang w:eastAsia="en-GB"/>
              </w:rPr>
              <w:t>Shortlisting</w:t>
            </w:r>
          </w:p>
          <w:p w14:paraId="6A0BA77C" w14:textId="09235A5F" w:rsidR="000009C6" w:rsidRPr="00066CB8" w:rsidRDefault="000009C6" w:rsidP="000009C6">
            <w:pPr>
              <w:spacing w:before="100" w:beforeAutospacing="1"/>
              <w:rPr>
                <w:rStyle w:val="Strong"/>
                <w:rFonts w:ascii="Arial" w:eastAsia="Times New Roman" w:hAnsi="Arial" w:cs="Arial"/>
                <w:b w:val="0"/>
                <w:bCs w:val="0"/>
                <w:lang w:eastAsia="en-GB"/>
              </w:rPr>
            </w:pPr>
            <w:r w:rsidRPr="00066CB8">
              <w:rPr>
                <w:rStyle w:val="Strong"/>
                <w:rFonts w:ascii="Arial" w:eastAsia="Times New Roman" w:hAnsi="Arial" w:cs="Arial"/>
                <w:lang w:eastAsia="en-GB"/>
              </w:rPr>
              <w:t>Outcomes of Cognitive Ability Testing and Application Review</w:t>
            </w:r>
          </w:p>
        </w:tc>
        <w:tc>
          <w:tcPr>
            <w:tcW w:w="6946" w:type="dxa"/>
          </w:tcPr>
          <w:p w14:paraId="6B13DE36" w14:textId="194C6D79" w:rsidR="003C7EB9" w:rsidRPr="005C487E" w:rsidRDefault="005C487E" w:rsidP="000009C6">
            <w:pPr>
              <w:rPr>
                <w:rFonts w:ascii="Arial" w:hAnsi="Arial" w:cs="Arial"/>
                <w:b/>
              </w:rPr>
            </w:pPr>
            <w:r w:rsidRPr="005C487E">
              <w:rPr>
                <w:rFonts w:ascii="Arial" w:hAnsi="Arial" w:cs="Arial"/>
                <w:b/>
              </w:rPr>
              <w:t>29 January 2019</w:t>
            </w:r>
          </w:p>
          <w:p w14:paraId="04307ED8" w14:textId="77777777" w:rsidR="000009C6" w:rsidRPr="005C487E" w:rsidRDefault="000009C6" w:rsidP="00066CB8">
            <w:pPr>
              <w:jc w:val="both"/>
              <w:rPr>
                <w:rFonts w:ascii="Arial" w:hAnsi="Arial" w:cs="Arial"/>
              </w:rPr>
            </w:pPr>
            <w:r w:rsidRPr="005C487E">
              <w:rPr>
                <w:rFonts w:ascii="Arial" w:hAnsi="Arial" w:cs="Arial"/>
              </w:rPr>
              <w:t xml:space="preserve">Your cognitive ability test results will be considered alongside your application form performance to determine whether you will be progressed to the next stage of the selection process. </w:t>
            </w:r>
          </w:p>
          <w:p w14:paraId="20F22A59" w14:textId="151F2FE0" w:rsidR="000009C6" w:rsidRPr="005C487E" w:rsidRDefault="000009C6" w:rsidP="00066CB8">
            <w:pPr>
              <w:jc w:val="both"/>
              <w:rPr>
                <w:rFonts w:ascii="Arial" w:hAnsi="Arial" w:cs="Arial"/>
              </w:rPr>
            </w:pPr>
            <w:r w:rsidRPr="005C487E">
              <w:rPr>
                <w:rFonts w:ascii="Arial" w:hAnsi="Arial" w:cs="Arial"/>
              </w:rPr>
              <w:t>We will update you of the outcome via the Online Recruitment system.</w:t>
            </w:r>
            <w:r w:rsidR="001B584B" w:rsidRPr="005C487E">
              <w:rPr>
                <w:rFonts w:ascii="Arial" w:hAnsi="Arial" w:cs="Arial"/>
              </w:rPr>
              <w:t xml:space="preserve"> If successful you will attend a Written Exercise. </w:t>
            </w:r>
          </w:p>
        </w:tc>
      </w:tr>
      <w:tr w:rsidR="001B584B" w:rsidRPr="00066CB8" w14:paraId="27CCA2D7" w14:textId="77777777" w:rsidTr="00066CB8">
        <w:trPr>
          <w:trHeight w:val="2723"/>
        </w:trPr>
        <w:tc>
          <w:tcPr>
            <w:tcW w:w="2093" w:type="dxa"/>
            <w:shd w:val="solid" w:color="DAEEF3" w:fill="auto"/>
          </w:tcPr>
          <w:p w14:paraId="3AB48F21" w14:textId="708FDF94" w:rsidR="001B584B" w:rsidRPr="00066CB8" w:rsidRDefault="001B584B" w:rsidP="000009C6">
            <w:pPr>
              <w:spacing w:before="100" w:beforeAutospacing="1"/>
              <w:rPr>
                <w:rStyle w:val="Strong"/>
                <w:rFonts w:ascii="Arial" w:eastAsia="Times New Roman" w:hAnsi="Arial" w:cs="Arial"/>
                <w:lang w:eastAsia="en-GB"/>
              </w:rPr>
            </w:pPr>
            <w:r w:rsidRPr="00066CB8">
              <w:rPr>
                <w:rStyle w:val="Strong"/>
                <w:rFonts w:ascii="Arial" w:eastAsia="Times New Roman" w:hAnsi="Arial" w:cs="Arial"/>
                <w:lang w:eastAsia="en-GB"/>
              </w:rPr>
              <w:t>Written Exercises</w:t>
            </w:r>
          </w:p>
        </w:tc>
        <w:tc>
          <w:tcPr>
            <w:tcW w:w="6946" w:type="dxa"/>
          </w:tcPr>
          <w:p w14:paraId="6DBE4CAE" w14:textId="47777086" w:rsidR="001B584B" w:rsidRPr="005C487E" w:rsidRDefault="00B37864" w:rsidP="000009C6">
            <w:pPr>
              <w:rPr>
                <w:rFonts w:ascii="Arial" w:hAnsi="Arial" w:cs="Arial"/>
                <w:b/>
              </w:rPr>
            </w:pPr>
            <w:r>
              <w:rPr>
                <w:rFonts w:ascii="Arial" w:hAnsi="Arial" w:cs="Arial"/>
                <w:b/>
              </w:rPr>
              <w:t>01</w:t>
            </w:r>
            <w:bookmarkStart w:id="0" w:name="_GoBack"/>
            <w:bookmarkEnd w:id="0"/>
            <w:r w:rsidR="005C487E" w:rsidRPr="005C487E">
              <w:rPr>
                <w:rFonts w:ascii="Arial" w:hAnsi="Arial" w:cs="Arial"/>
                <w:b/>
              </w:rPr>
              <w:t xml:space="preserve"> February 2019</w:t>
            </w:r>
          </w:p>
          <w:p w14:paraId="687C5B5F" w14:textId="77777777" w:rsidR="001B584B" w:rsidRPr="005C487E" w:rsidRDefault="001B584B" w:rsidP="00066CB8">
            <w:pPr>
              <w:jc w:val="both"/>
              <w:rPr>
                <w:rFonts w:ascii="Arial" w:hAnsi="Arial" w:cs="Arial"/>
              </w:rPr>
            </w:pPr>
            <w:r w:rsidRPr="005C487E">
              <w:rPr>
                <w:rFonts w:ascii="Arial" w:hAnsi="Arial" w:cs="Arial"/>
              </w:rPr>
              <w:t>Candidates successful at shortlisting will be invited to attend a Written Exercise to determine whether you will be progressed to the next stage of the selection process</w:t>
            </w:r>
          </w:p>
          <w:p w14:paraId="439AC831" w14:textId="77777777" w:rsidR="001B584B" w:rsidRPr="005C487E" w:rsidRDefault="001B584B" w:rsidP="00066CB8">
            <w:pPr>
              <w:jc w:val="both"/>
              <w:rPr>
                <w:rFonts w:ascii="Arial" w:hAnsi="Arial" w:cs="Arial"/>
              </w:rPr>
            </w:pPr>
            <w:r w:rsidRPr="005C487E">
              <w:rPr>
                <w:rFonts w:ascii="Arial" w:hAnsi="Arial" w:cs="Arial"/>
              </w:rPr>
              <w:t xml:space="preserve">We will update you of the outcome via the Online Recruitment system. </w:t>
            </w:r>
          </w:p>
          <w:p w14:paraId="3BE3A8B9" w14:textId="12F9F5D9" w:rsidR="001B584B" w:rsidRPr="005C487E" w:rsidRDefault="001B584B" w:rsidP="00066CB8">
            <w:pPr>
              <w:jc w:val="both"/>
              <w:rPr>
                <w:rFonts w:ascii="Arial" w:hAnsi="Arial" w:cs="Arial"/>
              </w:rPr>
            </w:pPr>
            <w:r w:rsidRPr="005C487E">
              <w:rPr>
                <w:rFonts w:ascii="Arial" w:hAnsi="Arial" w:cs="Arial"/>
              </w:rPr>
              <w:t>Candidates successful at Written Exercise will attend Interview</w:t>
            </w:r>
          </w:p>
        </w:tc>
      </w:tr>
      <w:tr w:rsidR="000009C6" w:rsidRPr="00066CB8" w14:paraId="60676CB9" w14:textId="77777777" w:rsidTr="00736EC3">
        <w:trPr>
          <w:trHeight w:val="668"/>
        </w:trPr>
        <w:tc>
          <w:tcPr>
            <w:tcW w:w="2093" w:type="dxa"/>
            <w:shd w:val="solid" w:color="DAEEF3" w:fill="auto"/>
          </w:tcPr>
          <w:p w14:paraId="6C09ACE9" w14:textId="7AC2DE41" w:rsidR="000009C6" w:rsidRPr="00066CB8" w:rsidRDefault="000009C6" w:rsidP="000009C6">
            <w:pPr>
              <w:spacing w:before="100" w:beforeAutospacing="1"/>
              <w:rPr>
                <w:rStyle w:val="Strong"/>
                <w:rFonts w:ascii="Arial" w:eastAsia="Times New Roman" w:hAnsi="Arial" w:cs="Arial"/>
                <w:lang w:eastAsia="en-GB"/>
              </w:rPr>
            </w:pPr>
            <w:r w:rsidRPr="00066CB8">
              <w:rPr>
                <w:rStyle w:val="Strong"/>
                <w:rFonts w:ascii="Arial" w:eastAsia="Times New Roman" w:hAnsi="Arial" w:cs="Arial"/>
                <w:lang w:eastAsia="en-GB"/>
              </w:rPr>
              <w:t>Assessment Day(s)</w:t>
            </w:r>
          </w:p>
        </w:tc>
        <w:tc>
          <w:tcPr>
            <w:tcW w:w="6946" w:type="dxa"/>
          </w:tcPr>
          <w:p w14:paraId="0CBFA1A5" w14:textId="77777777" w:rsidR="001B584B" w:rsidRPr="00066CB8" w:rsidRDefault="000009C6" w:rsidP="00066CB8">
            <w:pPr>
              <w:jc w:val="both"/>
              <w:rPr>
                <w:rFonts w:ascii="Arial" w:hAnsi="Arial" w:cs="Arial"/>
                <w:b/>
              </w:rPr>
            </w:pPr>
            <w:r w:rsidRPr="00066CB8">
              <w:rPr>
                <w:rFonts w:ascii="Arial" w:hAnsi="Arial" w:cs="Arial"/>
              </w:rPr>
              <w:t xml:space="preserve">The Assessment Day will consist of </w:t>
            </w:r>
            <w:r w:rsidR="001B584B" w:rsidRPr="00066CB8">
              <w:rPr>
                <w:rFonts w:ascii="Arial" w:hAnsi="Arial" w:cs="Arial"/>
              </w:rPr>
              <w:t xml:space="preserve">an </w:t>
            </w:r>
            <w:r w:rsidRPr="00066CB8">
              <w:rPr>
                <w:rFonts w:ascii="Arial" w:hAnsi="Arial" w:cs="Arial"/>
              </w:rPr>
              <w:t xml:space="preserve">Interview, taking place on </w:t>
            </w:r>
          </w:p>
          <w:p w14:paraId="32C4ABBF" w14:textId="7BD7BC9E" w:rsidR="001B584B" w:rsidRPr="005C487E" w:rsidRDefault="005C487E" w:rsidP="00066CB8">
            <w:pPr>
              <w:pStyle w:val="ListParagraph"/>
              <w:numPr>
                <w:ilvl w:val="0"/>
                <w:numId w:val="1"/>
              </w:numPr>
              <w:jc w:val="both"/>
              <w:rPr>
                <w:rFonts w:ascii="Arial" w:hAnsi="Arial" w:cs="Arial"/>
                <w:b/>
              </w:rPr>
            </w:pPr>
            <w:r w:rsidRPr="005C487E">
              <w:rPr>
                <w:rFonts w:ascii="Arial" w:hAnsi="Arial" w:cs="Arial"/>
                <w:b/>
              </w:rPr>
              <w:t>14 February 2019</w:t>
            </w:r>
          </w:p>
          <w:p w14:paraId="4A3B4F8B" w14:textId="65A3FF5F" w:rsidR="000009C6" w:rsidRPr="00066CB8" w:rsidRDefault="000009C6" w:rsidP="00066CB8">
            <w:pPr>
              <w:jc w:val="both"/>
              <w:rPr>
                <w:rFonts w:ascii="Arial" w:hAnsi="Arial" w:cs="Arial"/>
              </w:rPr>
            </w:pPr>
            <w:r w:rsidRPr="00066CB8">
              <w:rPr>
                <w:rFonts w:ascii="Arial" w:hAnsi="Arial" w:cs="Arial"/>
              </w:rPr>
              <w:t>Further information will be provided to candidates progressing to this stage of the process by way of a formal invite to assessment.</w:t>
            </w:r>
          </w:p>
        </w:tc>
      </w:tr>
    </w:tbl>
    <w:p w14:paraId="51738DB9" w14:textId="77777777" w:rsidR="005B7DE7" w:rsidRPr="00066CB8" w:rsidRDefault="005B7DE7" w:rsidP="005B7DE7">
      <w:pPr>
        <w:rPr>
          <w:rFonts w:ascii="Arial" w:hAnsi="Arial" w:cs="Arial"/>
          <w:b/>
        </w:rPr>
      </w:pPr>
    </w:p>
    <w:sectPr w:rsidR="005B7DE7" w:rsidRPr="0006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31EC"/>
    <w:multiLevelType w:val="hybridMultilevel"/>
    <w:tmpl w:val="C816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09C6"/>
    <w:rsid w:val="00066CB8"/>
    <w:rsid w:val="00141899"/>
    <w:rsid w:val="00176ED0"/>
    <w:rsid w:val="001B584B"/>
    <w:rsid w:val="00222C3C"/>
    <w:rsid w:val="002D4E10"/>
    <w:rsid w:val="003C7EB9"/>
    <w:rsid w:val="003F7EC2"/>
    <w:rsid w:val="00505A44"/>
    <w:rsid w:val="0057034F"/>
    <w:rsid w:val="00582C09"/>
    <w:rsid w:val="005B7DE7"/>
    <w:rsid w:val="005C1578"/>
    <w:rsid w:val="005C487E"/>
    <w:rsid w:val="00736EC3"/>
    <w:rsid w:val="00776C9A"/>
    <w:rsid w:val="007914E5"/>
    <w:rsid w:val="007C3DD0"/>
    <w:rsid w:val="00AF54ED"/>
    <w:rsid w:val="00B37864"/>
    <w:rsid w:val="00BC02E2"/>
    <w:rsid w:val="00C87C2B"/>
    <w:rsid w:val="00CC5F4C"/>
    <w:rsid w:val="00D757C8"/>
    <w:rsid w:val="00DF1189"/>
    <w:rsid w:val="00E01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04FCF656-53AC-4A00-85BA-94749D37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Spacing">
    <w:name w:val="No Spacing"/>
    <w:uiPriority w:val="1"/>
    <w:qFormat/>
    <w:rsid w:val="007C3DD0"/>
    <w:pPr>
      <w:spacing w:after="0" w:line="240" w:lineRule="auto"/>
    </w:pPr>
  </w:style>
  <w:style w:type="paragraph" w:styleId="ListParagraph">
    <w:name w:val="List Paragraph"/>
    <w:basedOn w:val="Normal"/>
    <w:uiPriority w:val="34"/>
    <w:qFormat/>
    <w:rsid w:val="0006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C2193B3B1254FB7031F289C27CF85" ma:contentTypeVersion="5" ma:contentTypeDescription="Create a new document." ma:contentTypeScope="" ma:versionID="41fde34b846d9b1e1cb39fe073f321a5">
  <xsd:schema xmlns:xsd="http://www.w3.org/2001/XMLSchema" xmlns:xs="http://www.w3.org/2001/XMLSchema" xmlns:p="http://schemas.microsoft.com/office/2006/metadata/properties" xmlns:ns2="a60dabcf-3f5f-4c8c-8dd6-f4cac7d7cffc" targetNamespace="http://schemas.microsoft.com/office/2006/metadata/properties" ma:root="true" ma:fieldsID="ce9feb87f2d3535a031d2beada7b77be" ns2:_="">
    <xsd:import namespace="a60dabcf-3f5f-4c8c-8dd6-f4cac7d7cffc"/>
    <xsd:element name="properties">
      <xsd:complexType>
        <xsd:sequence>
          <xsd:element name="documentManagement">
            <xsd:complexType>
              <xsd:all>
                <xsd:element ref="ns2:Vacancy_x0020_Number"/>
                <xsd:element ref="ns2:Location" minOccurs="0"/>
                <xsd:element ref="ns2:Pay_x0020_Band" minOccurs="0"/>
                <xsd:element ref="ns2:Job_x0020_Title"/>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abcf-3f5f-4c8c-8dd6-f4cac7d7cffc"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nillable="true"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xsd:enumeration value="Secondments"/>
        </xsd:restriction>
      </xsd:simpleType>
    </xsd:element>
    <xsd:element name="Pay_x0020_Band" ma:index="10" nillable="true"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enumeration value="Various"/>
        </xsd:restriction>
      </xsd:simpleType>
    </xsd:element>
    <xsd:element name="Job_x0020_Title" ma:index="11" ma:displayName="Job Title" ma:internalName="Job_x0020_Title">
      <xsd:simpleType>
        <xsd:restriction base="dms:Text">
          <xsd:maxLength value="255"/>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a60dabcf-3f5f-4c8c-8dd6-f4cac7d7cffc">Planning</Stage>
    <Job_x0020_Title xmlns="a60dabcf-3f5f-4c8c-8dd6-f4cac7d7cffc">HR Manager (Policy and Reward)</Job_x0020_Title>
    <Pay_x0020_Band xmlns="a60dabcf-3f5f-4c8c-8dd6-f4cac7d7cffc">F</Pay_x0020_Band>
    <Vacancy_x0020_Number xmlns="a60dabcf-3f5f-4c8c-8dd6-f4cac7d7cffc">2202</Vacancy_x0020_Number>
    <Location xmlns="a60dabcf-3f5f-4c8c-8dd6-f4cac7d7cffc">Headquarters</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E0D9-CE22-4E53-8E4C-F1B338C0E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abcf-3f5f-4c8c-8dd6-f4cac7d7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60dabcf-3f5f-4c8c-8dd6-f4cac7d7cffc"/>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5EB2A9C-28C3-4695-93A9-5DB9D591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Important Candidate Information</vt:lpstr>
    </vt:vector>
  </TitlesOfParts>
  <Company>Scottish Prison Service</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Candidate Information</dc:title>
  <dc:creator>SpinTest</dc:creator>
  <cp:lastModifiedBy>Neary Claire</cp:lastModifiedBy>
  <cp:revision>5</cp:revision>
  <dcterms:created xsi:type="dcterms:W3CDTF">2018-12-17T10:39:00Z</dcterms:created>
  <dcterms:modified xsi:type="dcterms:W3CDTF">2019-01-11T09:33:00Z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0x0101001CFC2193B3B1254FB7031F289C27CF85</vt:lpwstr>
  </property>
</Properties>
</file>