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5AEB3"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13F75CEC"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0FA441BD">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54BED8DE" w14:textId="31BB5C2C" w:rsidR="007E2B8B" w:rsidRDefault="007E2B8B" w:rsidP="007E2B8B">
      <w:r>
        <w:rPr>
          <w:noProof/>
          <w:lang w:eastAsia="en-GB"/>
        </w:rPr>
        <w:drawing>
          <wp:anchor distT="0" distB="0" distL="114300" distR="114300" simplePos="0" relativeHeight="251663872" behindDoc="0" locked="0" layoutInCell="1" allowOverlap="1" wp14:anchorId="092F2E7C" wp14:editId="46D92D0F">
            <wp:simplePos x="0" y="0"/>
            <wp:positionH relativeFrom="column">
              <wp:posOffset>665378</wp:posOffset>
            </wp:positionH>
            <wp:positionV relativeFrom="paragraph">
              <wp:posOffset>10160</wp:posOffset>
            </wp:positionV>
            <wp:extent cx="1417320" cy="871685"/>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17320" cy="871685"/>
                    </a:xfrm>
                    <a:prstGeom prst="rect">
                      <a:avLst/>
                    </a:prstGeom>
                    <a:noFill/>
                    <a:ln>
                      <a:noFill/>
                    </a:ln>
                  </pic:spPr>
                </pic:pic>
              </a:graphicData>
            </a:graphic>
          </wp:anchor>
        </w:drawing>
      </w:r>
      <w:r w:rsidR="005250B5">
        <w:ptab w:relativeTo="margin" w:alignment="center" w:leader="none"/>
      </w:r>
      <w:r w:rsidR="005250B5">
        <w:ptab w:relativeTo="margin" w:alignment="right" w:leader="none"/>
      </w:r>
    </w:p>
    <w:p w14:paraId="7BCBCDC9" w14:textId="77777777" w:rsidR="007E2B8B" w:rsidRPr="007E2B8B" w:rsidRDefault="007E2B8B" w:rsidP="007E2B8B">
      <w:pPr>
        <w:rPr>
          <w:rFonts w:ascii="Arial" w:hAnsi="Arial" w:cs="Arial"/>
        </w:rPr>
      </w:pPr>
    </w:p>
    <w:p w14:paraId="3AEC890D" w14:textId="77500AE5"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1091016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r w:rsidR="4D91A621" w:rsidRPr="007E2B8B">
        <w:rPr>
          <w:rFonts w:ascii="Arial" w:hAnsi="Arial" w:cs="Arial"/>
          <w:bdr w:val="none" w:sz="0" w:space="0" w:color="auto" w:frame="1"/>
        </w:rPr>
        <w:t xml:space="preserve">To do this, we need individuals who understand and share our </w:t>
      </w:r>
      <w:hyperlink r:id="rId20">
        <w:r w:rsidR="4D91A621" w:rsidRPr="007E2B8B">
          <w:rPr>
            <w:rStyle w:val="Hyperlink"/>
            <w:rFonts w:ascii="Arial" w:hAnsi="Arial" w:cs="Arial"/>
            <w:color w:val="0563C1"/>
          </w:rPr>
          <w:t>Values</w:t>
        </w:r>
      </w:hyperlink>
      <w:r w:rsidR="4D91A621" w:rsidRPr="007E2B8B">
        <w:rPr>
          <w:rFonts w:ascii="Arial" w:hAnsi="Arial" w:cs="Arial"/>
          <w:bdr w:val="none" w:sz="0" w:space="0" w:color="auto" w:frame="1"/>
        </w:rPr>
        <w:t xml:space="preserve"> </w:t>
      </w:r>
      <w:r w:rsidR="015D8D3D" w:rsidRPr="007E2B8B">
        <w:rPr>
          <w:rFonts w:ascii="Arial" w:hAnsi="Arial" w:cs="Arial"/>
          <w:bdr w:val="none" w:sz="0" w:space="0" w:color="auto" w:frame="1"/>
        </w:rPr>
        <w:t xml:space="preserve">as they are at the heart of every decision we make.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1"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FBBBB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w:t>
      </w:r>
      <w:proofErr w:type="gramStart"/>
      <w:r w:rsidRPr="00C557F3">
        <w:rPr>
          <w:rFonts w:ascii="Arial" w:hAnsi="Arial" w:cs="Arial"/>
          <w:bdr w:val="none" w:sz="0" w:space="0" w:color="auto" w:frame="1"/>
        </w:rPr>
        <w:t>religion</w:t>
      </w:r>
      <w:proofErr w:type="gramEnd"/>
      <w:r w:rsidRPr="00C557F3">
        <w:rPr>
          <w:rFonts w:ascii="Arial" w:hAnsi="Arial" w:cs="Arial"/>
          <w:bdr w:val="none" w:sz="0" w:space="0" w:color="auto" w:frame="1"/>
        </w:rPr>
        <w:t xml:space="preserve">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0177E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105F792A" w14:textId="74132AA6"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w:t>
      </w:r>
      <w:r w:rsidRPr="007E2B8B">
        <w:rPr>
          <w:rFonts w:ascii="Arial" w:hAnsi="Arial" w:cs="Arial"/>
          <w:bdr w:val="none" w:sz="0" w:space="0" w:color="auto" w:frame="1"/>
        </w:rPr>
        <w:t xml:space="preserve">individuals with a disability at all stages in the recruitment process. </w:t>
      </w:r>
      <w:r w:rsidR="39804A71" w:rsidRPr="007E2B8B">
        <w:rPr>
          <w:rFonts w:ascii="Arial" w:hAnsi="Arial" w:cs="Arial"/>
          <w:bdr w:val="none" w:sz="0" w:space="0" w:color="auto" w:frame="1"/>
        </w:rPr>
        <w:t>The suitability of a</w:t>
      </w:r>
      <w:r w:rsidRPr="007E2B8B">
        <w:rPr>
          <w:rFonts w:ascii="Arial" w:hAnsi="Arial" w:cs="Arial"/>
          <w:bdr w:val="none" w:sz="0" w:space="0" w:color="auto" w:frame="1"/>
        </w:rPr>
        <w:t xml:space="preserve">n </w:t>
      </w:r>
      <w:r w:rsidR="60C59C6F" w:rsidRPr="007E2B8B">
        <w:rPr>
          <w:rFonts w:ascii="Arial" w:hAnsi="Arial" w:cs="Arial"/>
          <w:bdr w:val="none" w:sz="0" w:space="0" w:color="auto" w:frame="1"/>
        </w:rPr>
        <w:t>individual</w:t>
      </w:r>
      <w:r w:rsidRPr="007E2B8B">
        <w:rPr>
          <w:rFonts w:ascii="Arial" w:hAnsi="Arial" w:cs="Arial"/>
          <w:bdr w:val="none" w:sz="0" w:space="0" w:color="auto" w:frame="1"/>
        </w:rPr>
        <w:t xml:space="preserve"> with a disabilit</w:t>
      </w:r>
      <w:r w:rsidR="4323EE81" w:rsidRPr="007E2B8B">
        <w:rPr>
          <w:rFonts w:ascii="Arial" w:hAnsi="Arial" w:cs="Arial"/>
          <w:bdr w:val="none" w:sz="0" w:space="0" w:color="auto" w:frame="1"/>
        </w:rPr>
        <w:t>y</w:t>
      </w:r>
      <w:r w:rsidRPr="007E2B8B">
        <w:rPr>
          <w:rFonts w:ascii="Arial" w:hAnsi="Arial" w:cs="Arial"/>
          <w:bdr w:val="none" w:sz="0" w:space="0" w:color="auto" w:frame="1"/>
        </w:rPr>
        <w:t xml:space="preserve"> for </w:t>
      </w:r>
      <w:r w:rsidRPr="00C557F3">
        <w:rPr>
          <w:rFonts w:ascii="Arial" w:hAnsi="Arial" w:cs="Arial"/>
          <w:bdr w:val="none" w:sz="0" w:space="0" w:color="auto" w:frame="1"/>
        </w:rPr>
        <w:t xml:space="preserve">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39B7F6BB" w14:textId="5379B954" w:rsidR="00141CD5" w:rsidRPr="00DC0F54" w:rsidRDefault="00141CD5" w:rsidP="00141CD5">
      <w:pPr>
        <w:rPr>
          <w:rFonts w:ascii="Arial" w:hAnsi="Arial" w:cs="Arial"/>
          <w:bdr w:val="none" w:sz="0" w:space="0" w:color="auto" w:frame="1"/>
        </w:rPr>
      </w:pPr>
      <w:r w:rsidRPr="00DC0F54">
        <w:rPr>
          <w:noProof/>
          <w:lang w:eastAsia="en-GB"/>
        </w:rPr>
        <w:drawing>
          <wp:anchor distT="0" distB="0" distL="114300" distR="114300" simplePos="0" relativeHeight="251662848" behindDoc="0" locked="0" layoutInCell="1" allowOverlap="1" wp14:anchorId="5346AE6C" wp14:editId="113A814A">
            <wp:simplePos x="0" y="0"/>
            <wp:positionH relativeFrom="margin">
              <wp:align>left</wp:align>
            </wp:positionH>
            <wp:positionV relativeFrom="paragraph">
              <wp:posOffset>276860</wp:posOffset>
            </wp:positionV>
            <wp:extent cx="1428750" cy="771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anchor>
        </w:drawing>
      </w:r>
      <w:r w:rsidRPr="00DC0F54">
        <w:rPr>
          <w:rFonts w:ascii="Arial" w:hAnsi="Arial" w:cs="Arial"/>
          <w:bdr w:val="none" w:sz="0" w:space="0" w:color="auto" w:frame="1"/>
        </w:rPr>
        <w:t xml:space="preserve">Below is the current Equality and Diversity networks staff can join: </w:t>
      </w:r>
    </w:p>
    <w:p w14:paraId="14A1B36A" w14:textId="42871692" w:rsidR="00C557F3" w:rsidRPr="00C557F3" w:rsidRDefault="00C557F3" w:rsidP="00C557F3">
      <w:r>
        <w:t xml:space="preserve">                              </w:t>
      </w:r>
    </w:p>
    <w:p w14:paraId="58C3FD6B" w14:textId="77777777" w:rsidR="00C557F3" w:rsidRDefault="00C557F3" w:rsidP="00C557F3">
      <w:pPr>
        <w:pStyle w:val="Heading2"/>
        <w:rPr>
          <w:rFonts w:ascii="Arial" w:hAnsi="Arial" w:cs="Arial"/>
          <w:b w:val="0"/>
          <w:color w:val="004295"/>
          <w:sz w:val="24"/>
        </w:rPr>
      </w:pPr>
    </w:p>
    <w:p w14:paraId="4A290F9C" w14:textId="77777777" w:rsidR="00141CD5" w:rsidRDefault="00141CD5" w:rsidP="00C557F3">
      <w:pPr>
        <w:pStyle w:val="Heading2"/>
        <w:rPr>
          <w:rFonts w:ascii="Arial" w:hAnsi="Arial" w:cs="Arial"/>
          <w:b w:val="0"/>
          <w:color w:val="004295"/>
          <w:sz w:val="24"/>
        </w:rPr>
      </w:pPr>
    </w:p>
    <w:p w14:paraId="5575CE35" w14:textId="4F354872"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3"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4"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5"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2AB68379">
        <w:rPr>
          <w:rFonts w:ascii="Arial" w:hAnsi="Arial" w:cs="Arial"/>
          <w:color w:val="004295"/>
          <w:sz w:val="28"/>
          <w:szCs w:val="28"/>
        </w:rPr>
        <w:lastRenderedPageBreak/>
        <w:t>Criminal Convictions</w:t>
      </w:r>
      <w:r w:rsidR="003D25D6" w:rsidRPr="2AB68379">
        <w:rPr>
          <w:rFonts w:ascii="Arial" w:hAnsi="Arial" w:cs="Arial"/>
          <w:color w:val="004295"/>
          <w:sz w:val="28"/>
          <w:szCs w:val="28"/>
        </w:rPr>
        <w:t xml:space="preserve"> Rules</w:t>
      </w:r>
    </w:p>
    <w:p w14:paraId="6C5A609B" w14:textId="2A2F5167" w:rsidR="00BB7F49" w:rsidRPr="00DC0F54" w:rsidRDefault="42ADCBAD" w:rsidP="2AB68379">
      <w:pPr>
        <w:rPr>
          <w:rFonts w:ascii="Arial" w:eastAsia="Arial" w:hAnsi="Arial" w:cs="Arial"/>
        </w:rPr>
      </w:pPr>
      <w:r w:rsidRPr="00DC0F54">
        <w:rPr>
          <w:rFonts w:ascii="Arial" w:eastAsia="Arial" w:hAnsi="Arial" w:cs="Arial"/>
        </w:rPr>
        <w:t>Under the Rehabilitation of Offenders Act 1974 (Exclusions and Exceptions) (Scotland) Order 2003 (as amended), the SPS is listed as an exempted employment. The SPS is therefore entitled to request details of prospective candidates’ relevant spent convictions (</w:t>
      </w:r>
      <w:proofErr w:type="gramStart"/>
      <w:r w:rsidRPr="00DC0F54">
        <w:rPr>
          <w:rFonts w:ascii="Arial" w:eastAsia="Arial" w:hAnsi="Arial" w:cs="Arial"/>
        </w:rPr>
        <w:t>i.e.</w:t>
      </w:r>
      <w:proofErr w:type="gramEnd"/>
      <w:r w:rsidRPr="00DC0F54">
        <w:rPr>
          <w:rFonts w:ascii="Arial" w:eastAsia="Arial" w:hAnsi="Arial" w:cs="Arial"/>
        </w:rPr>
        <w:t xml:space="preserve"> convictions that are not protected) during the recruitment and/or vetting process.</w:t>
      </w:r>
    </w:p>
    <w:p w14:paraId="5C26D7C8" w14:textId="6819041E" w:rsidR="00BB7F49" w:rsidRPr="00DC0F54" w:rsidRDefault="42ADCBAD" w:rsidP="2AB68379">
      <w:pPr>
        <w:rPr>
          <w:rFonts w:ascii="Arial" w:eastAsia="Arial" w:hAnsi="Arial" w:cs="Arial"/>
        </w:rPr>
      </w:pPr>
      <w:r w:rsidRPr="00DC0F54">
        <w:rPr>
          <w:rFonts w:ascii="Arial" w:eastAsia="Arial" w:hAnsi="Arial" w:cs="Arial"/>
        </w:rPr>
        <w:t>Successful candidates will be subject to an Enhanced Disclosure or Protecting Vulnerable Groups (PVG) check prior to an offer of employment being confirmed. Having a criminal record will not necessarily be a barrier to employment with the SPS and decisions will be made on a case-by-case basis taking all the available information into account.</w:t>
      </w:r>
    </w:p>
    <w:p w14:paraId="3AEC891B" w14:textId="50AEE729" w:rsidR="00BB7F49" w:rsidRDefault="00BB7F49" w:rsidP="2AB68379">
      <w:pPr>
        <w:pStyle w:val="Heading1"/>
        <w:rPr>
          <w:rFonts w:ascii="Arial" w:hAnsi="Arial" w:cs="Arial"/>
          <w:b/>
          <w:bCs/>
          <w:color w:val="004295"/>
        </w:rPr>
      </w:pPr>
      <w:r w:rsidRPr="2AB68379">
        <w:rPr>
          <w:rFonts w:ascii="Arial" w:hAnsi="Arial" w:cs="Arial"/>
          <w:b/>
          <w:bCs/>
          <w:color w:val="004295"/>
        </w:rPr>
        <w:t>Benefits</w:t>
      </w:r>
      <w:r w:rsidR="003D25D6" w:rsidRPr="2AB68379">
        <w:rPr>
          <w:rFonts w:ascii="Arial" w:hAnsi="Arial" w:cs="Arial"/>
          <w:b/>
          <w:bCs/>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6"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w:t>
      </w:r>
      <w:r w:rsidRPr="00BC2073">
        <w:rPr>
          <w:rFonts w:ascii="Arial" w:hAnsi="Arial" w:cs="Arial"/>
          <w:iCs/>
        </w:rPr>
        <w:lastRenderedPageBreak/>
        <w:t xml:space="preserve">specify how many days must be worked in the office but rather decisions will be reached by you and your manager, </w:t>
      </w:r>
      <w:r w:rsidRPr="00BC2073">
        <w:rPr>
          <w:rStyle w:val="Strong"/>
          <w:rFonts w:ascii="Arial" w:hAnsi="Arial" w:cs="Arial"/>
          <w:b w:val="0"/>
          <w:iCs/>
        </w:rPr>
        <w:t xml:space="preserve">based on an understanding of business needs, </w:t>
      </w:r>
      <w:proofErr w:type="gramStart"/>
      <w:r w:rsidRPr="00BC2073">
        <w:rPr>
          <w:rStyle w:val="Strong"/>
          <w:rFonts w:ascii="Arial" w:hAnsi="Arial" w:cs="Arial"/>
          <w:b w:val="0"/>
          <w:iCs/>
        </w:rPr>
        <w:t>expectations</w:t>
      </w:r>
      <w:proofErr w:type="gramEnd"/>
      <w:r w:rsidRPr="00BC2073">
        <w:rPr>
          <w:rStyle w:val="Strong"/>
          <w:rFonts w:ascii="Arial" w:hAnsi="Arial" w:cs="Arial"/>
          <w:b w:val="0"/>
          <w:iCs/>
        </w:rPr>
        <w:t xml:space="preserve">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3C35E6" w:rsidP="00BB7F49">
      <w:pPr>
        <w:pStyle w:val="Heading2"/>
        <w:rPr>
          <w:rFonts w:ascii="Arial" w:hAnsi="Arial" w:cs="Arial"/>
          <w:b w:val="0"/>
          <w:sz w:val="24"/>
        </w:rPr>
      </w:pPr>
      <w:hyperlink r:id="rId27"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3C35E6" w:rsidP="00BB7F49">
      <w:pPr>
        <w:pStyle w:val="Heading2"/>
        <w:rPr>
          <w:rFonts w:ascii="Arial" w:hAnsi="Arial" w:cs="Arial"/>
          <w:b w:val="0"/>
          <w:color w:val="004295"/>
          <w:sz w:val="24"/>
        </w:rPr>
      </w:pPr>
      <w:hyperlink r:id="rId28" w:history="1">
        <w:r w:rsidR="00BB7F49" w:rsidRPr="005250B5">
          <w:rPr>
            <w:rFonts w:ascii="Arial" w:hAnsi="Arial" w:cs="Arial"/>
            <w:b w:val="0"/>
            <w:color w:val="004295"/>
            <w:sz w:val="24"/>
          </w:rPr>
          <w:t>Cycle to Work</w:t>
        </w:r>
      </w:hyperlink>
    </w:p>
    <w:p w14:paraId="65A00207" w14:textId="58829E2E" w:rsidR="0008424A" w:rsidRPr="0008424A" w:rsidRDefault="00BB7F49" w:rsidP="0008424A">
      <w:pPr>
        <w:spacing w:after="100" w:afterAutospacing="1" w:line="240" w:lineRule="auto"/>
        <w:rPr>
          <w:rFonts w:ascii="Arial" w:hAnsi="Arial" w:cs="Arial"/>
          <w:color w:val="000000"/>
        </w:rPr>
      </w:pPr>
      <w:r w:rsidRPr="2AB68379">
        <w:rPr>
          <w:rFonts w:ascii="Arial" w:hAnsi="Arial" w:cs="Arial"/>
          <w:color w:val="000000" w:themeColor="text1"/>
        </w:rPr>
        <w:t>SPS operate</w:t>
      </w:r>
      <w:r w:rsidR="003D25D6" w:rsidRPr="2AB68379">
        <w:rPr>
          <w:rFonts w:ascii="Arial" w:hAnsi="Arial" w:cs="Arial"/>
          <w:color w:val="000000" w:themeColor="text1"/>
        </w:rPr>
        <w:t>s</w:t>
      </w:r>
      <w:r w:rsidRPr="2AB68379">
        <w:rPr>
          <w:rFonts w:ascii="Arial" w:hAnsi="Arial" w:cs="Arial"/>
          <w:color w:val="000000" w:themeColor="text1"/>
        </w:rPr>
        <w:t xml:space="preserve"> a cycle to work scheme. This allows staff members to make tax and NI savings through salary sacrifice.</w:t>
      </w:r>
    </w:p>
    <w:p w14:paraId="2E8576BA" w14:textId="5E5FD9E5" w:rsidR="5A742F39" w:rsidRDefault="5A742F39" w:rsidP="2AB68379">
      <w:pPr>
        <w:spacing w:after="291" w:line="240" w:lineRule="auto"/>
        <w:rPr>
          <w:rFonts w:ascii="Arial" w:eastAsia="Arial" w:hAnsi="Arial" w:cs="Arial"/>
          <w:color w:val="004295"/>
          <w:sz w:val="32"/>
          <w:szCs w:val="32"/>
        </w:rPr>
      </w:pPr>
      <w:r w:rsidRPr="2AB68379">
        <w:rPr>
          <w:rFonts w:ascii="Arial" w:eastAsia="Arial" w:hAnsi="Arial" w:cs="Arial"/>
          <w:b/>
          <w:bCs/>
          <w:color w:val="004295"/>
          <w:sz w:val="32"/>
          <w:szCs w:val="32"/>
        </w:rPr>
        <w:t>Compete</w:t>
      </w:r>
      <w:r w:rsidRPr="0008424A">
        <w:rPr>
          <w:rFonts w:ascii="Arial" w:eastAsia="Arial" w:hAnsi="Arial" w:cs="Arial"/>
          <w:b/>
          <w:bCs/>
          <w:color w:val="004295"/>
          <w:sz w:val="32"/>
          <w:szCs w:val="32"/>
        </w:rPr>
        <w:t>nci</w:t>
      </w:r>
      <w:r w:rsidRPr="2AB68379">
        <w:rPr>
          <w:rFonts w:ascii="Arial" w:eastAsia="Arial" w:hAnsi="Arial" w:cs="Arial"/>
          <w:b/>
          <w:bCs/>
          <w:color w:val="004295"/>
          <w:sz w:val="32"/>
          <w:szCs w:val="32"/>
        </w:rPr>
        <w:t>es for Success Framework</w:t>
      </w:r>
    </w:p>
    <w:p w14:paraId="09D7152A" w14:textId="753EE958"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The</w:t>
      </w:r>
      <w:r w:rsidRPr="2AB68379">
        <w:rPr>
          <w:rStyle w:val="s1ppyq"/>
          <w:rFonts w:ascii="Arial" w:eastAsia="Arial" w:hAnsi="Arial" w:cs="Arial"/>
          <w:color w:val="FF0000"/>
        </w:rPr>
        <w:t xml:space="preserve"> </w:t>
      </w:r>
      <w:hyperlink r:id="rId29" w:history="1">
        <w:r w:rsidRPr="001A60D7">
          <w:rPr>
            <w:rStyle w:val="Hyperlink"/>
            <w:rFonts w:ascii="Arial" w:eastAsia="Arial" w:hAnsi="Arial" w:cs="Arial"/>
            <w:b/>
            <w:bCs/>
          </w:rPr>
          <w:t>Competencies for Success Framework</w:t>
        </w:r>
      </w:hyperlink>
      <w:r w:rsidRPr="2AB68379">
        <w:rPr>
          <w:rStyle w:val="s1ppyq"/>
          <w:rFonts w:ascii="Arial" w:eastAsia="Arial" w:hAnsi="Arial" w:cs="Arial"/>
          <w:color w:val="FF0000"/>
        </w:rPr>
        <w:t xml:space="preserve"> </w:t>
      </w:r>
      <w:r w:rsidRPr="00DC0F54">
        <w:rPr>
          <w:rStyle w:val="s1ppyq"/>
          <w:rFonts w:ascii="Arial" w:eastAsia="Arial" w:hAnsi="Arial" w:cs="Arial"/>
        </w:rPr>
        <w:t>(CSF) outlines the behavioural competencies that are essential to support effective performance in all roles in SPS.</w:t>
      </w:r>
    </w:p>
    <w:p w14:paraId="4752FE45" w14:textId="0D3BFFFE" w:rsidR="2AB68379" w:rsidRPr="00DC0F54" w:rsidRDefault="2AB68379" w:rsidP="2AB68379">
      <w:pPr>
        <w:spacing w:after="0" w:line="240" w:lineRule="auto"/>
        <w:rPr>
          <w:rFonts w:ascii="Arial" w:eastAsia="Arial" w:hAnsi="Arial" w:cs="Arial"/>
        </w:rPr>
      </w:pPr>
    </w:p>
    <w:p w14:paraId="00025303" w14:textId="11EB670F"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forms the basis of our people management processes and provides a common language for how we go about our daily work; it does not describe what we do in each of our roles, but how we do it. It helps us assess, </w:t>
      </w:r>
      <w:proofErr w:type="gramStart"/>
      <w:r w:rsidRPr="00DC0F54">
        <w:rPr>
          <w:rStyle w:val="s1ppyq"/>
          <w:rFonts w:ascii="Arial" w:eastAsia="Arial" w:hAnsi="Arial" w:cs="Arial"/>
        </w:rPr>
        <w:t>manage</w:t>
      </w:r>
      <w:proofErr w:type="gramEnd"/>
      <w:r w:rsidRPr="00DC0F54">
        <w:rPr>
          <w:rStyle w:val="s1ppyq"/>
          <w:rFonts w:ascii="Arial" w:eastAsia="Arial" w:hAnsi="Arial" w:cs="Arial"/>
        </w:rPr>
        <w:t xml:space="preserve"> and improve performance aligned to our personal goals and organisational objectives. </w:t>
      </w:r>
    </w:p>
    <w:p w14:paraId="27071355" w14:textId="6D0B4F7F" w:rsidR="2AB68379" w:rsidRPr="00DC0F54" w:rsidRDefault="2AB68379" w:rsidP="2AB68379">
      <w:pPr>
        <w:spacing w:after="0" w:line="240" w:lineRule="auto"/>
        <w:rPr>
          <w:rFonts w:ascii="Arial" w:eastAsia="Arial" w:hAnsi="Arial" w:cs="Arial"/>
        </w:rPr>
      </w:pPr>
    </w:p>
    <w:p w14:paraId="08F29FBD" w14:textId="4E073116"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is underpinned by the SPS core values, recognising the integral connection between our personal values and our behaviours. Fundamentally, our values influence the decisions we make and the actions we take and therefore impact how we behave. It is recognised that a strong alignment between personal values and organisational values will support SPS achieve its Vision which is why they are so important to us in defining and describing how we will perform our roles. </w:t>
      </w:r>
    </w:p>
    <w:p w14:paraId="07B00E01" w14:textId="25041DCC" w:rsidR="2AB68379" w:rsidRPr="00DC0F54" w:rsidRDefault="2AB68379" w:rsidP="2AB68379">
      <w:pPr>
        <w:spacing w:after="0" w:line="240" w:lineRule="auto"/>
        <w:rPr>
          <w:rFonts w:ascii="Arial" w:eastAsia="Arial" w:hAnsi="Arial" w:cs="Arial"/>
        </w:rPr>
      </w:pPr>
    </w:p>
    <w:p w14:paraId="441AE4CE" w14:textId="61767070"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outlines eight core behavioural competencies, which apply consistently to all roles, regardless of the nature, </w:t>
      </w:r>
      <w:proofErr w:type="gramStart"/>
      <w:r w:rsidRPr="00DC0F54">
        <w:rPr>
          <w:rStyle w:val="s1ppyq"/>
          <w:rFonts w:ascii="Arial" w:eastAsia="Arial" w:hAnsi="Arial" w:cs="Arial"/>
        </w:rPr>
        <w:t>context</w:t>
      </w:r>
      <w:proofErr w:type="gramEnd"/>
      <w:r w:rsidRPr="00DC0F54">
        <w:rPr>
          <w:rStyle w:val="s1ppyq"/>
          <w:rFonts w:ascii="Arial" w:eastAsia="Arial" w:hAnsi="Arial" w:cs="Arial"/>
        </w:rPr>
        <w:t xml:space="preserve"> or level. This ensures there is one transparent set of standards, which we will all work to, regardless of the job we do. This helps us understand what is expected of us, as well as what we can expect from each other. In addition to defining each of the eight behavioural competencies, the Framework describes what each competency looks like in </w:t>
      </w:r>
      <w:proofErr w:type="gramStart"/>
      <w:r w:rsidRPr="00DC0F54">
        <w:rPr>
          <w:rStyle w:val="s1ppyq"/>
          <w:rFonts w:ascii="Arial" w:eastAsia="Arial" w:hAnsi="Arial" w:cs="Arial"/>
        </w:rPr>
        <w:t>practice, and</w:t>
      </w:r>
      <w:proofErr w:type="gramEnd"/>
      <w:r w:rsidRPr="00DC0F54">
        <w:rPr>
          <w:rStyle w:val="s1ppyq"/>
          <w:rFonts w:ascii="Arial" w:eastAsia="Arial" w:hAnsi="Arial" w:cs="Arial"/>
        </w:rPr>
        <w:t xml:space="preserve"> includes development questions to support self-reflection and development activities.</w:t>
      </w:r>
    </w:p>
    <w:p w14:paraId="7504C987" w14:textId="768DAD6E" w:rsidR="2AB68379" w:rsidRPr="00DC0F54" w:rsidRDefault="2AB68379" w:rsidP="2AB68379">
      <w:pPr>
        <w:spacing w:after="0" w:line="240" w:lineRule="auto"/>
        <w:rPr>
          <w:rFonts w:ascii="Arial" w:eastAsia="Arial" w:hAnsi="Arial" w:cs="Arial"/>
        </w:rPr>
      </w:pPr>
    </w:p>
    <w:p w14:paraId="1DAB1D67" w14:textId="06B5E3C7" w:rsidR="5A742F39" w:rsidRPr="00DC0F54" w:rsidRDefault="5A742F39" w:rsidP="5295CEF8">
      <w:pPr>
        <w:spacing w:after="0" w:line="240" w:lineRule="auto"/>
        <w:rPr>
          <w:rStyle w:val="s1ppyq"/>
          <w:rFonts w:ascii="Arial" w:eastAsia="Arial" w:hAnsi="Arial" w:cs="Arial"/>
        </w:rPr>
      </w:pPr>
      <w:r w:rsidRPr="00DC0F54">
        <w:rPr>
          <w:rStyle w:val="s1ppyq"/>
          <w:rFonts w:ascii="Arial" w:eastAsia="Arial" w:hAnsi="Arial" w:cs="Arial"/>
        </w:rPr>
        <w:t xml:space="preserve">The person specification for the role you are applying for will outline a maximum of 4 behaviours from the CSF that you will be assessed against </w:t>
      </w:r>
      <w:r w:rsidR="5E646DD6" w:rsidRPr="00DC0F54">
        <w:rPr>
          <w:rStyle w:val="s1ppyq"/>
          <w:rFonts w:ascii="Arial" w:eastAsia="Arial" w:hAnsi="Arial" w:cs="Arial"/>
        </w:rPr>
        <w:t xml:space="preserve">during </w:t>
      </w:r>
      <w:r w:rsidRPr="00DC0F54">
        <w:rPr>
          <w:rStyle w:val="s1ppyq"/>
          <w:rFonts w:ascii="Arial" w:eastAsia="Arial" w:hAnsi="Arial" w:cs="Arial"/>
        </w:rPr>
        <w:t xml:space="preserve">the recruitment and selection process. It is important to remember that </w:t>
      </w:r>
      <w:proofErr w:type="gramStart"/>
      <w:r w:rsidRPr="00DC0F54">
        <w:rPr>
          <w:rStyle w:val="s1ppyq"/>
          <w:rFonts w:ascii="Arial" w:eastAsia="Arial" w:hAnsi="Arial" w:cs="Arial"/>
        </w:rPr>
        <w:t>all of</w:t>
      </w:r>
      <w:proofErr w:type="gramEnd"/>
      <w:r w:rsidRPr="00DC0F54">
        <w:rPr>
          <w:rStyle w:val="s1ppyq"/>
          <w:rFonts w:ascii="Arial" w:eastAsia="Arial" w:hAnsi="Arial" w:cs="Arial"/>
        </w:rPr>
        <w:t xml:space="preserve"> the behaviours outlined in the CSF are relevant to all roles within the SPS, however for the purpose of recruitment and selection a maximum of 4 will be </w:t>
      </w:r>
      <w:r w:rsidR="37D9605A" w:rsidRPr="00DC0F54">
        <w:rPr>
          <w:rStyle w:val="s1ppyq"/>
          <w:rFonts w:ascii="Arial" w:eastAsia="Arial" w:hAnsi="Arial" w:cs="Arial"/>
        </w:rPr>
        <w:t>assessed</w:t>
      </w:r>
      <w:r w:rsidRPr="00DC0F54">
        <w:rPr>
          <w:rStyle w:val="s1ppyq"/>
          <w:rFonts w:ascii="Arial" w:eastAsia="Arial" w:hAnsi="Arial" w:cs="Arial"/>
        </w:rPr>
        <w:t>.</w:t>
      </w:r>
    </w:p>
    <w:p w14:paraId="3AEC894B" w14:textId="77777777" w:rsidR="006F7B82" w:rsidRPr="0008424A" w:rsidRDefault="006F7B82" w:rsidP="0008424A">
      <w:pPr>
        <w:pStyle w:val="Heading1"/>
        <w:rPr>
          <w:rFonts w:ascii="Arial" w:hAnsi="Arial" w:cs="Arial"/>
          <w:b/>
          <w:bCs/>
          <w:color w:val="004295"/>
        </w:rPr>
      </w:pPr>
      <w:r w:rsidRPr="0008424A">
        <w:rPr>
          <w:rFonts w:ascii="Arial" w:hAnsi="Arial" w:cs="Arial"/>
          <w:b/>
          <w:bCs/>
          <w:color w:val="004295"/>
        </w:rPr>
        <w:t>Application Process</w:t>
      </w:r>
    </w:p>
    <w:p w14:paraId="3AEC894C" w14:textId="77777777" w:rsidR="006F7B82" w:rsidRPr="00CB0EC5" w:rsidRDefault="006F7B82" w:rsidP="00542AB2">
      <w:pPr>
        <w:rPr>
          <w:rFonts w:ascii="Arial" w:hAnsi="Arial" w:cs="Arial"/>
        </w:rPr>
      </w:pPr>
      <w:proofErr w:type="gramStart"/>
      <w:r w:rsidRPr="00CB0EC5">
        <w:rPr>
          <w:rFonts w:ascii="Arial" w:hAnsi="Arial" w:cs="Arial"/>
        </w:rPr>
        <w:t>In order to</w:t>
      </w:r>
      <w:proofErr w:type="gramEnd"/>
      <w:r w:rsidRPr="00CB0EC5">
        <w:rPr>
          <w:rFonts w:ascii="Arial" w:hAnsi="Arial" w:cs="Arial"/>
        </w:rPr>
        <w:t xml:space="preserve">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2AB68379">
        <w:rPr>
          <w:rFonts w:ascii="Arial" w:hAnsi="Arial" w:cs="Arial"/>
        </w:rPr>
        <w:t xml:space="preserve">My Knowledge, Skills &amp; Experience – details of your knowledge, </w:t>
      </w:r>
      <w:proofErr w:type="gramStart"/>
      <w:r w:rsidRPr="2AB68379">
        <w:rPr>
          <w:rFonts w:ascii="Arial" w:hAnsi="Arial" w:cs="Arial"/>
        </w:rPr>
        <w:t>skills</w:t>
      </w:r>
      <w:proofErr w:type="gramEnd"/>
      <w:r w:rsidRPr="2AB68379">
        <w:rPr>
          <w:rFonts w:ascii="Arial" w:hAnsi="Arial" w:cs="Arial"/>
        </w:rPr>
        <w:t xml:space="preserve"> and experience and how you match the person specification. </w:t>
      </w:r>
    </w:p>
    <w:p w14:paraId="574BAE11" w14:textId="7A75C19A" w:rsidR="00BC78B1" w:rsidRPr="002D4BA3" w:rsidRDefault="045992A0" w:rsidP="5295CEF8">
      <w:pPr>
        <w:pStyle w:val="ListParagraph"/>
        <w:numPr>
          <w:ilvl w:val="0"/>
          <w:numId w:val="16"/>
        </w:numPr>
        <w:rPr>
          <w:rFonts w:ascii="Arial" w:hAnsi="Arial" w:cs="Arial"/>
        </w:rPr>
      </w:pPr>
      <w:r w:rsidRPr="002D4BA3">
        <w:rPr>
          <w:rFonts w:ascii="Arial" w:eastAsia="Arial" w:hAnsi="Arial" w:cs="Arial"/>
        </w:rPr>
        <w:t xml:space="preserve">Behaviours – a maximum of 4 behaviours from the CSF will be assessed </w:t>
      </w:r>
      <w:r w:rsidR="7700545A" w:rsidRPr="002D4BA3">
        <w:rPr>
          <w:rFonts w:ascii="Arial" w:eastAsia="Arial" w:hAnsi="Arial" w:cs="Arial"/>
        </w:rPr>
        <w:t xml:space="preserve">during </w:t>
      </w:r>
      <w:r w:rsidRPr="002D4BA3">
        <w:rPr>
          <w:rFonts w:ascii="Arial" w:eastAsia="Arial" w:hAnsi="Arial" w:cs="Arial"/>
        </w:rPr>
        <w:t xml:space="preserve">the recruitment and selection process. </w:t>
      </w:r>
      <w:r w:rsidR="734D32B9" w:rsidRPr="002D4BA3">
        <w:rPr>
          <w:rFonts w:ascii="Arial" w:eastAsia="Arial" w:hAnsi="Arial" w:cs="Arial"/>
        </w:rPr>
        <w:t xml:space="preserve">Information on when the behavioural </w:t>
      </w:r>
      <w:r w:rsidR="734D32B9" w:rsidRPr="002D4BA3">
        <w:rPr>
          <w:rFonts w:ascii="Arial" w:eastAsia="Arial" w:hAnsi="Arial" w:cs="Arial"/>
        </w:rPr>
        <w:lastRenderedPageBreak/>
        <w:t xml:space="preserve">competencies will be assessed will be provided within the Applicant Pack that accompanies the advert. </w:t>
      </w:r>
    </w:p>
    <w:p w14:paraId="66792D79" w14:textId="20BA4AEC" w:rsidR="00BC78B1" w:rsidRPr="00F94F45" w:rsidRDefault="006F7B82" w:rsidP="00F94F45">
      <w:pPr>
        <w:rPr>
          <w:rFonts w:ascii="Arial" w:hAnsi="Arial" w:cs="Arial"/>
        </w:rPr>
      </w:pPr>
      <w:r w:rsidRPr="00F94F45">
        <w:rPr>
          <w:rFonts w:ascii="Arial" w:hAnsi="Arial" w:cs="Arial"/>
        </w:rPr>
        <w:t>In some instances, you may be asked to provide your CV in support of your application</w:t>
      </w:r>
      <w:r w:rsidR="04775DBC" w:rsidRPr="00F94F45">
        <w:rPr>
          <w:rFonts w:ascii="Arial" w:hAnsi="Arial" w:cs="Arial"/>
        </w:rPr>
        <w:t>;</w:t>
      </w:r>
      <w:r w:rsidRPr="00F94F45">
        <w:rPr>
          <w:rFonts w:ascii="Arial" w:hAnsi="Arial" w:cs="Arial"/>
        </w:rPr>
        <w:t xml:space="preserve"> where </w:t>
      </w:r>
      <w:r w:rsidR="008711CD" w:rsidRPr="00F94F45">
        <w:rPr>
          <w:rFonts w:ascii="Arial" w:hAnsi="Arial" w:cs="Arial"/>
        </w:rPr>
        <w:t xml:space="preserve">this is </w:t>
      </w:r>
      <w:r w:rsidRPr="00F94F45">
        <w:rPr>
          <w:rFonts w:ascii="Arial" w:hAnsi="Arial" w:cs="Arial"/>
        </w:rPr>
        <w:t xml:space="preserve">necessary, </w:t>
      </w:r>
      <w:r w:rsidR="008711CD" w:rsidRPr="00F94F45">
        <w:rPr>
          <w:rFonts w:ascii="Arial" w:hAnsi="Arial" w:cs="Arial"/>
        </w:rPr>
        <w:t>it</w:t>
      </w:r>
      <w:r w:rsidRPr="00F94F4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2AB68379">
        <w:rPr>
          <w:rFonts w:ascii="Arial" w:hAnsi="Arial" w:cs="Arial"/>
        </w:rPr>
        <w:t>Before starting the application form, familiarise yourself with the job descriptio</w:t>
      </w:r>
      <w:r w:rsidR="00C61245" w:rsidRPr="2AB68379">
        <w:rPr>
          <w:rFonts w:ascii="Arial" w:hAnsi="Arial" w:cs="Arial"/>
        </w:rPr>
        <w:t xml:space="preserve">n, person specification </w:t>
      </w:r>
      <w:r w:rsidRPr="2AB68379">
        <w:rPr>
          <w:rFonts w:ascii="Arial" w:hAnsi="Arial" w:cs="Arial"/>
        </w:rPr>
        <w:t>and consider whether you match the essential job requirements.</w:t>
      </w:r>
    </w:p>
    <w:p w14:paraId="3A630863" w14:textId="21EF37DE" w:rsidR="4BF09B36" w:rsidRDefault="4BF09B36" w:rsidP="5295CEF8">
      <w:pPr>
        <w:pStyle w:val="ListParagraph"/>
        <w:numPr>
          <w:ilvl w:val="0"/>
          <w:numId w:val="17"/>
        </w:numPr>
        <w:rPr>
          <w:rFonts w:ascii="Arial" w:eastAsia="Arial" w:hAnsi="Arial" w:cs="Arial"/>
          <w:color w:val="FF0000"/>
        </w:rPr>
      </w:pPr>
      <w:r w:rsidRPr="00343936">
        <w:rPr>
          <w:rFonts w:ascii="Arial" w:eastAsia="Arial" w:hAnsi="Arial" w:cs="Arial"/>
        </w:rPr>
        <w:t xml:space="preserve">Review the </w:t>
      </w:r>
      <w:hyperlink r:id="rId30">
        <w:r w:rsidRPr="5295CEF8">
          <w:rPr>
            <w:rStyle w:val="Hyperlink"/>
            <w:rFonts w:ascii="Arial" w:eastAsia="Arial" w:hAnsi="Arial" w:cs="Arial"/>
            <w:b/>
            <w:bCs/>
          </w:rPr>
          <w:t>CSF</w:t>
        </w:r>
      </w:hyperlink>
      <w:r w:rsidRPr="5295CEF8">
        <w:rPr>
          <w:rFonts w:ascii="Arial" w:eastAsia="Arial" w:hAnsi="Arial" w:cs="Arial"/>
          <w:color w:val="FF0000"/>
        </w:rPr>
        <w:t xml:space="preserve"> </w:t>
      </w:r>
      <w:r w:rsidRPr="00663090">
        <w:rPr>
          <w:rFonts w:ascii="Arial" w:eastAsia="Arial" w:hAnsi="Arial" w:cs="Arial"/>
        </w:rPr>
        <w:t xml:space="preserve">and </w:t>
      </w:r>
      <w:proofErr w:type="spellStart"/>
      <w:r w:rsidRPr="00663090">
        <w:rPr>
          <w:rFonts w:ascii="Arial" w:eastAsia="Arial" w:hAnsi="Arial" w:cs="Arial"/>
        </w:rPr>
        <w:t>familarilise</w:t>
      </w:r>
      <w:proofErr w:type="spellEnd"/>
      <w:r w:rsidRPr="00663090">
        <w:rPr>
          <w:rFonts w:ascii="Arial" w:eastAsia="Arial" w:hAnsi="Arial" w:cs="Arial"/>
        </w:rPr>
        <w:t xml:space="preserve"> yourself with the behaviours and in particular, the behaviours selected to be assessed </w:t>
      </w:r>
      <w:r w:rsidR="1726EEC6" w:rsidRPr="00663090">
        <w:rPr>
          <w:rFonts w:ascii="Arial" w:eastAsia="Arial" w:hAnsi="Arial" w:cs="Arial"/>
        </w:rPr>
        <w:t xml:space="preserve">during </w:t>
      </w:r>
      <w:r w:rsidRPr="00663090">
        <w:rPr>
          <w:rFonts w:ascii="Arial" w:eastAsia="Arial" w:hAnsi="Arial" w:cs="Arial"/>
        </w:rPr>
        <w:t>the recruitment and selection process</w:t>
      </w:r>
      <w:r w:rsidR="7679615E" w:rsidRPr="00663090">
        <w:rPr>
          <w:rFonts w:ascii="Arial" w:eastAsia="Arial" w:hAnsi="Arial" w:cs="Arial"/>
        </w:rPr>
        <w:t xml:space="preserve"> (as outlined within the Person Specification)</w:t>
      </w:r>
      <w:r w:rsidRPr="00663090">
        <w:rPr>
          <w:rFonts w:ascii="Arial" w:eastAsia="Arial" w:hAnsi="Arial" w:cs="Arial"/>
        </w:rPr>
        <w:t xml:space="preserve">. </w:t>
      </w:r>
    </w:p>
    <w:p w14:paraId="3AEC8957"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2AB68379">
        <w:rPr>
          <w:rFonts w:ascii="Arial" w:hAnsi="Arial" w:cs="Arial"/>
        </w:rPr>
        <w:t>Proof read</w:t>
      </w:r>
      <w:proofErr w:type="gramEnd"/>
      <w:r w:rsidRPr="2AB68379">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 xml:space="preserve">Check the </w:t>
      </w:r>
      <w:r w:rsidR="005250B5" w:rsidRPr="2AB68379">
        <w:rPr>
          <w:rFonts w:ascii="Arial" w:hAnsi="Arial" w:cs="Arial"/>
        </w:rPr>
        <w:t>application closing</w:t>
      </w:r>
      <w:r w:rsidRPr="2AB68379">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2AB68379">
        <w:rPr>
          <w:rFonts w:ascii="Arial" w:hAnsi="Arial" w:cs="Arial"/>
        </w:rPr>
        <w:lastRenderedPageBreak/>
        <w:t xml:space="preserve">Details of what the selection process will involve for the role you have applied for will be included on the vacancy advert, with further information provided to you as necessary during the selection process. </w:t>
      </w:r>
    </w:p>
    <w:p w14:paraId="279A672C" w14:textId="623270FA" w:rsidR="5257319A" w:rsidRDefault="5257319A" w:rsidP="2AB68379">
      <w:pPr>
        <w:rPr>
          <w:rFonts w:ascii="Arial" w:eastAsia="Arial" w:hAnsi="Arial" w:cs="Arial"/>
          <w:color w:val="FF0000"/>
        </w:rPr>
      </w:pPr>
      <w:r w:rsidRPr="00663090">
        <w:rPr>
          <w:rFonts w:ascii="Arial" w:eastAsia="Arial" w:hAnsi="Arial" w:cs="Arial"/>
        </w:rPr>
        <w:t xml:space="preserve">Use the </w:t>
      </w:r>
      <w:hyperlink r:id="rId31">
        <w:r w:rsidRPr="5295CEF8">
          <w:rPr>
            <w:rStyle w:val="Hyperlink"/>
            <w:rFonts w:ascii="Arial" w:eastAsia="Arial" w:hAnsi="Arial" w:cs="Arial"/>
            <w:b/>
            <w:bCs/>
          </w:rPr>
          <w:t>CS</w:t>
        </w:r>
        <w:r w:rsidRPr="00464B46">
          <w:rPr>
            <w:rStyle w:val="Hyperlink"/>
            <w:rFonts w:ascii="Arial" w:eastAsia="Arial" w:hAnsi="Arial" w:cs="Arial"/>
            <w:b/>
            <w:bCs/>
            <w:color w:val="0563C1"/>
          </w:rPr>
          <w:t>F</w:t>
        </w:r>
      </w:hyperlink>
      <w:r w:rsidRPr="5295CEF8">
        <w:rPr>
          <w:rFonts w:ascii="Arial" w:eastAsia="Arial" w:hAnsi="Arial" w:cs="Arial"/>
          <w:color w:val="FF0000"/>
        </w:rPr>
        <w:t xml:space="preserve"> </w:t>
      </w:r>
      <w:r w:rsidRPr="00663090">
        <w:rPr>
          <w:rFonts w:ascii="Arial" w:eastAsia="Arial" w:hAnsi="Arial" w:cs="Arial"/>
        </w:rPr>
        <w:t xml:space="preserve">to support you in preparing for the selection process. The </w:t>
      </w:r>
      <w:r w:rsidR="54C84886" w:rsidRPr="00663090">
        <w:rPr>
          <w:rFonts w:ascii="Arial" w:eastAsia="Arial" w:hAnsi="Arial" w:cs="Arial"/>
        </w:rPr>
        <w:t>F</w:t>
      </w:r>
      <w:r w:rsidRPr="00663090">
        <w:rPr>
          <w:rFonts w:ascii="Arial" w:eastAsia="Arial" w:hAnsi="Arial" w:cs="Arial"/>
        </w:rPr>
        <w:t xml:space="preserve">ramework will support you to reflect on your past experiences and will support you </w:t>
      </w:r>
      <w:r w:rsidR="7FB50089" w:rsidRPr="00663090">
        <w:rPr>
          <w:rFonts w:ascii="Arial" w:eastAsia="Arial" w:hAnsi="Arial" w:cs="Arial"/>
        </w:rPr>
        <w:t xml:space="preserve">to provide </w:t>
      </w:r>
      <w:r w:rsidRPr="00663090">
        <w:rPr>
          <w:rFonts w:ascii="Arial" w:eastAsia="Arial" w:hAnsi="Arial" w:cs="Arial"/>
        </w:rPr>
        <w:t>examples of when you have demonstrated these behaviours in action.</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w:t>
      </w:r>
      <w:r w:rsidRPr="00CB0EC5">
        <w:rPr>
          <w:rFonts w:ascii="Arial" w:hAnsi="Arial" w:cs="Arial"/>
          <w:sz w:val="22"/>
          <w:szCs w:val="22"/>
        </w:rPr>
        <w:lastRenderedPageBreak/>
        <w:t xml:space="preserve">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C06B" w14:textId="77777777" w:rsidR="00664750" w:rsidRDefault="00664750" w:rsidP="007C75F4">
      <w:pPr>
        <w:spacing w:after="0" w:line="240" w:lineRule="auto"/>
      </w:pPr>
      <w:r>
        <w:separator/>
      </w:r>
    </w:p>
  </w:endnote>
  <w:endnote w:type="continuationSeparator" w:id="0">
    <w:p w14:paraId="521746BD" w14:textId="77777777" w:rsidR="00664750" w:rsidRDefault="00664750"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146C9D86" w:rsidR="005250B5" w:rsidRDefault="005250B5">
        <w:pPr>
          <w:pStyle w:val="Footer"/>
          <w:jc w:val="right"/>
        </w:pPr>
        <w:r>
          <w:fldChar w:fldCharType="begin"/>
        </w:r>
        <w:r>
          <w:instrText xml:space="preserve"> PAGE   \* MERGEFORMAT </w:instrText>
        </w:r>
        <w:r>
          <w:fldChar w:fldCharType="separate"/>
        </w:r>
        <w:r w:rsidR="001079C7">
          <w:rPr>
            <w:noProof/>
          </w:rPr>
          <w:t>9</w:t>
        </w:r>
        <w:r>
          <w:rPr>
            <w:noProof/>
          </w:rPr>
          <w:fldChar w:fldCharType="end"/>
        </w:r>
      </w:p>
    </w:sdtContent>
  </w:sdt>
  <w:p w14:paraId="3AEC8999" w14:textId="16018202"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663090">
      <w:rPr>
        <w:rFonts w:ascii="Arial" w:hAnsi="Arial" w:cs="Arial"/>
        <w:sz w:val="18"/>
      </w:rPr>
      <w:t>4</w:t>
    </w:r>
    <w:r w:rsidR="005250B5" w:rsidRPr="005250B5">
      <w:rPr>
        <w:rFonts w:ascii="Arial" w:hAnsi="Arial" w:cs="Arial"/>
        <w:sz w:val="18"/>
      </w:rPr>
      <w:t xml:space="preserve"> – </w:t>
    </w:r>
    <w:r w:rsidR="00663090">
      <w:rPr>
        <w:rFonts w:ascii="Arial" w:hAnsi="Arial" w:cs="Arial"/>
        <w:sz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A25E" w14:textId="77777777" w:rsidR="00664750" w:rsidRDefault="00664750" w:rsidP="007C75F4">
      <w:pPr>
        <w:spacing w:after="0" w:line="240" w:lineRule="auto"/>
      </w:pPr>
      <w:r>
        <w:separator/>
      </w:r>
    </w:p>
  </w:footnote>
  <w:footnote w:type="continuationSeparator" w:id="0">
    <w:p w14:paraId="562DA277" w14:textId="77777777" w:rsidR="00664750" w:rsidRDefault="00664750"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 xml:space="preserve">The Equality Act 2010 states that a person has a disability if they have a physical or mental </w:t>
      </w:r>
      <w:proofErr w:type="gramStart"/>
      <w:r w:rsidRPr="008F1AC8">
        <w:rPr>
          <w:szCs w:val="22"/>
        </w:rPr>
        <w:t>impairment</w:t>
      </w:r>
      <w:proofErr w:type="gramEnd"/>
      <w:r w:rsidRPr="008F1AC8">
        <w:rPr>
          <w:szCs w:val="22"/>
        </w:rPr>
        <w:t xml:space="preserve">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5DDEAB4C"/>
    <w:lvl w:ilvl="0" w:tplc="3642D0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709934">
    <w:abstractNumId w:val="16"/>
  </w:num>
  <w:num w:numId="2" w16cid:durableId="477697349">
    <w:abstractNumId w:val="15"/>
  </w:num>
  <w:num w:numId="3" w16cid:durableId="540364156">
    <w:abstractNumId w:val="9"/>
  </w:num>
  <w:num w:numId="4" w16cid:durableId="244145378">
    <w:abstractNumId w:val="3"/>
  </w:num>
  <w:num w:numId="5" w16cid:durableId="1774277202">
    <w:abstractNumId w:val="11"/>
  </w:num>
  <w:num w:numId="6" w16cid:durableId="1022778812">
    <w:abstractNumId w:val="13"/>
  </w:num>
  <w:num w:numId="7" w16cid:durableId="1253397739">
    <w:abstractNumId w:val="24"/>
  </w:num>
  <w:num w:numId="8" w16cid:durableId="108746107">
    <w:abstractNumId w:val="4"/>
  </w:num>
  <w:num w:numId="9" w16cid:durableId="919028082">
    <w:abstractNumId w:val="2"/>
  </w:num>
  <w:num w:numId="10" w16cid:durableId="1300266033">
    <w:abstractNumId w:val="22"/>
  </w:num>
  <w:num w:numId="11" w16cid:durableId="1233388575">
    <w:abstractNumId w:val="10"/>
  </w:num>
  <w:num w:numId="12" w16cid:durableId="548497753">
    <w:abstractNumId w:val="8"/>
  </w:num>
  <w:num w:numId="13" w16cid:durableId="311913783">
    <w:abstractNumId w:val="0"/>
  </w:num>
  <w:num w:numId="14" w16cid:durableId="2129886243">
    <w:abstractNumId w:val="1"/>
  </w:num>
  <w:num w:numId="15" w16cid:durableId="586112124">
    <w:abstractNumId w:val="17"/>
  </w:num>
  <w:num w:numId="16" w16cid:durableId="1947884391">
    <w:abstractNumId w:val="5"/>
  </w:num>
  <w:num w:numId="17" w16cid:durableId="1520199234">
    <w:abstractNumId w:val="23"/>
  </w:num>
  <w:num w:numId="18" w16cid:durableId="1826316122">
    <w:abstractNumId w:val="14"/>
  </w:num>
  <w:num w:numId="19" w16cid:durableId="1256481309">
    <w:abstractNumId w:val="6"/>
  </w:num>
  <w:num w:numId="20" w16cid:durableId="285046315">
    <w:abstractNumId w:val="12"/>
  </w:num>
  <w:num w:numId="21" w16cid:durableId="185365307">
    <w:abstractNumId w:val="18"/>
  </w:num>
  <w:num w:numId="22" w16cid:durableId="342517379">
    <w:abstractNumId w:val="20"/>
  </w:num>
  <w:num w:numId="23" w16cid:durableId="19089140">
    <w:abstractNumId w:val="25"/>
  </w:num>
  <w:num w:numId="24" w16cid:durableId="1696342450">
    <w:abstractNumId w:val="19"/>
  </w:num>
  <w:num w:numId="25" w16cid:durableId="990405800">
    <w:abstractNumId w:val="7"/>
  </w:num>
  <w:num w:numId="26" w16cid:durableId="1438714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8424A"/>
    <w:rsid w:val="0009766C"/>
    <w:rsid w:val="001079C7"/>
    <w:rsid w:val="00141CD5"/>
    <w:rsid w:val="00155816"/>
    <w:rsid w:val="00182945"/>
    <w:rsid w:val="001913A4"/>
    <w:rsid w:val="001A3E51"/>
    <w:rsid w:val="001A60D7"/>
    <w:rsid w:val="00222E68"/>
    <w:rsid w:val="00255256"/>
    <w:rsid w:val="002C0F16"/>
    <w:rsid w:val="002D4BA3"/>
    <w:rsid w:val="00323CC9"/>
    <w:rsid w:val="00340533"/>
    <w:rsid w:val="00343936"/>
    <w:rsid w:val="003534BD"/>
    <w:rsid w:val="00387249"/>
    <w:rsid w:val="003C35E6"/>
    <w:rsid w:val="003D25D6"/>
    <w:rsid w:val="004250CC"/>
    <w:rsid w:val="004410B6"/>
    <w:rsid w:val="00464B46"/>
    <w:rsid w:val="004B0639"/>
    <w:rsid w:val="004C1FC1"/>
    <w:rsid w:val="005250B5"/>
    <w:rsid w:val="00542AB2"/>
    <w:rsid w:val="005803FD"/>
    <w:rsid w:val="005F7AD8"/>
    <w:rsid w:val="0064295C"/>
    <w:rsid w:val="00663090"/>
    <w:rsid w:val="00664750"/>
    <w:rsid w:val="0067218F"/>
    <w:rsid w:val="006B06B3"/>
    <w:rsid w:val="006E3704"/>
    <w:rsid w:val="006F7B82"/>
    <w:rsid w:val="007803AA"/>
    <w:rsid w:val="0079585D"/>
    <w:rsid w:val="007C75F4"/>
    <w:rsid w:val="007E2B8B"/>
    <w:rsid w:val="008174E1"/>
    <w:rsid w:val="008200EF"/>
    <w:rsid w:val="008244BF"/>
    <w:rsid w:val="008711CD"/>
    <w:rsid w:val="008A22C6"/>
    <w:rsid w:val="008F1AC8"/>
    <w:rsid w:val="0090213C"/>
    <w:rsid w:val="00902A29"/>
    <w:rsid w:val="0093183E"/>
    <w:rsid w:val="00981298"/>
    <w:rsid w:val="009F60FA"/>
    <w:rsid w:val="009F6A26"/>
    <w:rsid w:val="00A03B2C"/>
    <w:rsid w:val="00AB17E1"/>
    <w:rsid w:val="00AE132D"/>
    <w:rsid w:val="00B20816"/>
    <w:rsid w:val="00B46432"/>
    <w:rsid w:val="00BB7F49"/>
    <w:rsid w:val="00BC2073"/>
    <w:rsid w:val="00BC78B1"/>
    <w:rsid w:val="00C33B99"/>
    <w:rsid w:val="00C35B88"/>
    <w:rsid w:val="00C557F3"/>
    <w:rsid w:val="00C61245"/>
    <w:rsid w:val="00C63A43"/>
    <w:rsid w:val="00C65F38"/>
    <w:rsid w:val="00CA26A4"/>
    <w:rsid w:val="00CB0EC5"/>
    <w:rsid w:val="00D0198A"/>
    <w:rsid w:val="00D24D80"/>
    <w:rsid w:val="00D96747"/>
    <w:rsid w:val="00DB3BDF"/>
    <w:rsid w:val="00DC0F54"/>
    <w:rsid w:val="00DD7AB8"/>
    <w:rsid w:val="00DF1DCA"/>
    <w:rsid w:val="00E63EE8"/>
    <w:rsid w:val="00EE0E92"/>
    <w:rsid w:val="00EE4850"/>
    <w:rsid w:val="00F769EA"/>
    <w:rsid w:val="00F94F45"/>
    <w:rsid w:val="00FC756D"/>
    <w:rsid w:val="00FE56EF"/>
    <w:rsid w:val="015D8D3D"/>
    <w:rsid w:val="025BC9A5"/>
    <w:rsid w:val="045992A0"/>
    <w:rsid w:val="04775DBC"/>
    <w:rsid w:val="088B2234"/>
    <w:rsid w:val="0A3D3290"/>
    <w:rsid w:val="0C2BF55F"/>
    <w:rsid w:val="1726EEC6"/>
    <w:rsid w:val="18626AF9"/>
    <w:rsid w:val="22F54EF3"/>
    <w:rsid w:val="262FB6B2"/>
    <w:rsid w:val="2766AC40"/>
    <w:rsid w:val="29027CA1"/>
    <w:rsid w:val="2910B788"/>
    <w:rsid w:val="2AB68379"/>
    <w:rsid w:val="2C7D1081"/>
    <w:rsid w:val="37D9605A"/>
    <w:rsid w:val="39804A71"/>
    <w:rsid w:val="3E0C358B"/>
    <w:rsid w:val="42ADCBAD"/>
    <w:rsid w:val="4323EE81"/>
    <w:rsid w:val="460D4BE0"/>
    <w:rsid w:val="465113DF"/>
    <w:rsid w:val="47A76BA5"/>
    <w:rsid w:val="4BF09B36"/>
    <w:rsid w:val="4D91A621"/>
    <w:rsid w:val="4DFF3568"/>
    <w:rsid w:val="51D78E85"/>
    <w:rsid w:val="523494AD"/>
    <w:rsid w:val="5257319A"/>
    <w:rsid w:val="5295CEF8"/>
    <w:rsid w:val="53263EBF"/>
    <w:rsid w:val="5403D013"/>
    <w:rsid w:val="54C84886"/>
    <w:rsid w:val="564CB91E"/>
    <w:rsid w:val="57E8897F"/>
    <w:rsid w:val="595679A7"/>
    <w:rsid w:val="5A742F39"/>
    <w:rsid w:val="5E646DD6"/>
    <w:rsid w:val="5F077322"/>
    <w:rsid w:val="60C59C6F"/>
    <w:rsid w:val="655F354C"/>
    <w:rsid w:val="672FBDE4"/>
    <w:rsid w:val="69A26B30"/>
    <w:rsid w:val="6BCE76D0"/>
    <w:rsid w:val="6CBCC0E4"/>
    <w:rsid w:val="6E6805B4"/>
    <w:rsid w:val="71EF944F"/>
    <w:rsid w:val="734D32B9"/>
    <w:rsid w:val="737F3ED6"/>
    <w:rsid w:val="73F8EDFC"/>
    <w:rsid w:val="7679615E"/>
    <w:rsid w:val="76D77776"/>
    <w:rsid w:val="7700545A"/>
    <w:rsid w:val="772A7BCA"/>
    <w:rsid w:val="79B63068"/>
    <w:rsid w:val="7AE60157"/>
    <w:rsid w:val="7FB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 w:type="character" w:customStyle="1" w:styleId="s1ppyq">
    <w:name w:val="s1ppyq"/>
    <w:basedOn w:val="DefaultParagraphFont"/>
    <w:uiPriority w:val="1"/>
    <w:rsid w:val="2AB68379"/>
  </w:style>
  <w:style w:type="character" w:styleId="UnresolvedMention">
    <w:name w:val="Unresolved Mention"/>
    <w:basedOn w:val="DefaultParagraphFont"/>
    <w:uiPriority w:val="99"/>
    <w:semiHidden/>
    <w:unhideWhenUsed/>
    <w:rsid w:val="001A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civilservicepensionscheme.org.uk/" TargetMode="External"/><Relationship Id="rId21" Type="http://schemas.openxmlformats.org/officeDocument/2006/relationships/hyperlink" Target="http://www.sps.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www.gov.uk/government/publications/nationality-rules"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sps.gov.uk/Careers/WorkingfortheSPS/Our-Vision-Mission-and-Values.aspx" TargetMode="External"/><Relationship Id="rId29" Type="http://schemas.openxmlformats.org/officeDocument/2006/relationships/hyperlink" Target="http://www.sps.gov.uk/Careers/WorkingfortheSPS/CompetencyFrame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307928/AnnexB_Commonwealth.pdf"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gov.uk/government/publications/nationality-rules" TargetMode="External"/><Relationship Id="rId28" Type="http://schemas.openxmlformats.org/officeDocument/2006/relationships/hyperlink" Target="http://spsportal/sites/HR/MyPolicies/Cycle%20To%20Work%202015/Wiki%20Pages/Hom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psportal/sites/HR/MyPolicies/benefits/Admin%20area/Health.aspx?PageView=Shared" TargetMode="External"/><Relationship Id="rId30" Type="http://schemas.openxmlformats.org/officeDocument/2006/relationships/hyperlink" Target="http://www.sps.gov.uk/Careers/WorkingfortheSPS/CompetencyFramework.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4B02D-6493-480E-A0DA-32819499B01F}">
  <ds:schemaRefs>
    <ds:schemaRef ds:uri="http://schemas.openxmlformats.org/officeDocument/2006/bibliography"/>
  </ds:schemaRefs>
</ds:datastoreItem>
</file>

<file path=customXml/itemProps2.xml><?xml version="1.0" encoding="utf-8"?>
<ds:datastoreItem xmlns:ds="http://schemas.openxmlformats.org/officeDocument/2006/customXml" ds:itemID="{AAEF2642-3352-4E1E-B6EB-38121E421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FD0F7-7A65-4CC2-AE6C-69CB240773C1}">
  <ds:schemaRefs>
    <ds:schemaRef ds:uri="785b3f7e-9e9c-4925-bd72-c89dbab68df3"/>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5793B1D-0591-46C7-AB52-92EB2F80B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3506</Words>
  <Characters>19985</Characters>
  <Application>Microsoft Office Word</Application>
  <DocSecurity>4</DocSecurity>
  <Lines>166</Lines>
  <Paragraphs>46</Paragraphs>
  <ScaleCrop>false</ScaleCrop>
  <Company>Scottish Prison Service</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CSF</dc:title>
  <dc:subject/>
  <dc:creator>Evans Hayley</dc:creator>
  <cp:keywords/>
  <dc:description/>
  <cp:lastModifiedBy>Lee Gorman</cp:lastModifiedBy>
  <cp:revision>2</cp:revision>
  <dcterms:created xsi:type="dcterms:W3CDTF">2023-05-23T11:20:00Z</dcterms:created>
  <dcterms:modified xsi:type="dcterms:W3CDTF">2023-05-23T11:20:00Z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y fmtid="{D5CDD505-2E9C-101B-9397-08002B2CF9AE}" pid="10" name="MediaServiceImageTags">
    <vt:lpwstr/>
  </property>
</Properties>
</file>