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1FDB84C7" w:rsidR="00736EC3" w:rsidRPr="00736EC3" w:rsidRDefault="00C95F05" w:rsidP="00964464">
      <w:pPr>
        <w:rPr>
          <w:rFonts w:ascii="Arial" w:hAnsi="Arial" w:cs="Arial"/>
          <w:b/>
          <w:sz w:val="2"/>
          <w:szCs w:val="40"/>
        </w:rPr>
      </w:pPr>
      <w:r>
        <w:rPr>
          <w:rFonts w:ascii="Arial" w:hAnsi="Arial" w:cs="Arial"/>
          <w:b/>
          <w:sz w:val="2"/>
          <w:szCs w:val="40"/>
        </w:rPr>
        <w:t>HR</w:t>
      </w: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F1346"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CD7C5A9" w:rsidR="00FB5429" w:rsidRPr="00AC6F8A" w:rsidRDefault="00C95F05" w:rsidP="00FB5429">
      <w:pPr>
        <w:jc w:val="center"/>
        <w:rPr>
          <w:rFonts w:ascii="Arial" w:hAnsi="Arial" w:cs="Arial"/>
          <w:b/>
          <w:color w:val="1F497D" w:themeColor="text2"/>
          <w:sz w:val="36"/>
          <w:szCs w:val="40"/>
          <w:highlight w:val="yellow"/>
        </w:rPr>
      </w:pPr>
      <w:r>
        <w:rPr>
          <w:rFonts w:ascii="Arial" w:hAnsi="Arial" w:cs="Arial"/>
          <w:b/>
          <w:color w:val="004295"/>
          <w:sz w:val="32"/>
        </w:rPr>
        <w:t>HR ADMINISTRATOR</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BC2A07">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BC2A07">
        <w:tc>
          <w:tcPr>
            <w:tcW w:w="9016" w:type="dxa"/>
            <w:gridSpan w:val="2"/>
          </w:tcPr>
          <w:p w14:paraId="2888C7FE" w14:textId="66D54AB0" w:rsidR="00FB5429" w:rsidRPr="00AC6F8A" w:rsidRDefault="00F1150B" w:rsidP="009D4E85">
            <w:pPr>
              <w:rPr>
                <w:rFonts w:ascii="Arial" w:hAnsi="Arial" w:cs="Arial"/>
              </w:rPr>
            </w:pPr>
            <w:r w:rsidRPr="00683A17">
              <w:rPr>
                <w:rFonts w:ascii="Arial" w:hAnsi="Arial" w:cs="Arial"/>
              </w:rPr>
              <w:t xml:space="preserve">A vacancy has arisen </w:t>
            </w:r>
            <w:r w:rsidR="009D4E85">
              <w:rPr>
                <w:rFonts w:ascii="Arial" w:hAnsi="Arial" w:cs="Arial"/>
              </w:rPr>
              <w:t>within the HR Department HMP</w:t>
            </w:r>
            <w:r w:rsidRPr="00683A17">
              <w:rPr>
                <w:rFonts w:ascii="Arial" w:hAnsi="Arial" w:cs="Arial"/>
              </w:rPr>
              <w:t xml:space="preserve"> </w:t>
            </w:r>
            <w:proofErr w:type="spellStart"/>
            <w:r w:rsidR="009D4E85">
              <w:rPr>
                <w:rFonts w:ascii="Arial" w:hAnsi="Arial" w:cs="Arial"/>
              </w:rPr>
              <w:t>Shotts</w:t>
            </w:r>
            <w:proofErr w:type="spellEnd"/>
            <w:r w:rsidRPr="00683A17">
              <w:rPr>
                <w:rFonts w:ascii="Arial" w:hAnsi="Arial" w:cs="Arial"/>
              </w:rPr>
              <w:t xml:space="preserve">. The job holder will provide a comprehensive administration service in support of the Human Resources (HR) department, responsible for the HR service provision within HMP </w:t>
            </w:r>
            <w:r w:rsidR="009D4E85">
              <w:rPr>
                <w:rFonts w:ascii="Arial" w:hAnsi="Arial" w:cs="Arial"/>
              </w:rPr>
              <w:t>Shotts</w:t>
            </w:r>
          </w:p>
        </w:tc>
      </w:tr>
      <w:tr w:rsidR="00FB5429" w:rsidRPr="00AC6F8A" w14:paraId="02058642" w14:textId="77777777" w:rsidTr="00BC2A07">
        <w:tc>
          <w:tcPr>
            <w:tcW w:w="9016" w:type="dxa"/>
            <w:gridSpan w:val="2"/>
            <w:shd w:val="clear" w:color="auto" w:fill="DAEEF3"/>
          </w:tcPr>
          <w:p w14:paraId="0257EC01" w14:textId="11C2AE20" w:rsidR="00FB5429" w:rsidRPr="00AC6F8A" w:rsidRDefault="00FB5429">
            <w:pPr>
              <w:rPr>
                <w:rFonts w:ascii="Arial" w:hAnsi="Arial" w:cs="Arial"/>
                <w:b/>
              </w:rPr>
            </w:pPr>
          </w:p>
        </w:tc>
      </w:tr>
      <w:tr w:rsidR="00FB5429" w:rsidRPr="00AC6F8A" w14:paraId="7F3BBD8B" w14:textId="77777777" w:rsidTr="00BC2A07">
        <w:tc>
          <w:tcPr>
            <w:tcW w:w="664" w:type="dxa"/>
          </w:tcPr>
          <w:p w14:paraId="60FF13DF" w14:textId="64D08208" w:rsidR="00FB5429" w:rsidRPr="00AC6F8A" w:rsidRDefault="00F1150B" w:rsidP="00FB5429">
            <w:pPr>
              <w:jc w:val="center"/>
              <w:rPr>
                <w:rFonts w:ascii="Arial" w:hAnsi="Arial" w:cs="Arial"/>
              </w:rPr>
            </w:pPr>
            <w:r>
              <w:rPr>
                <w:rFonts w:ascii="Arial" w:hAnsi="Arial" w:cs="Arial"/>
              </w:rPr>
              <w:t>1</w:t>
            </w:r>
          </w:p>
        </w:tc>
        <w:tc>
          <w:tcPr>
            <w:tcW w:w="8352" w:type="dxa"/>
          </w:tcPr>
          <w:p w14:paraId="34AA2AE1" w14:textId="0467BE40" w:rsidR="00FB5429" w:rsidRPr="00AC6F8A" w:rsidRDefault="00F1150B" w:rsidP="00AC6F8A">
            <w:pPr>
              <w:rPr>
                <w:rFonts w:ascii="Arial" w:hAnsi="Arial" w:cs="Arial"/>
                <w:color w:val="1F497D" w:themeColor="text2"/>
              </w:rPr>
            </w:pPr>
            <w:r>
              <w:rPr>
                <w:rFonts w:ascii="Arial" w:hAnsi="Arial" w:cs="Arial"/>
              </w:rPr>
              <w:t>Maintain effective and efficient electronic and paper based filing and data recording systems, ensuring compliance with Records Management Policy, Data Protection Legislation and SPS guidelines.</w:t>
            </w:r>
          </w:p>
        </w:tc>
      </w:tr>
      <w:tr w:rsidR="00FB5429" w:rsidRPr="00AC6F8A" w14:paraId="340E836C" w14:textId="77777777" w:rsidTr="00BC2A07">
        <w:tc>
          <w:tcPr>
            <w:tcW w:w="664" w:type="dxa"/>
          </w:tcPr>
          <w:p w14:paraId="3F82AAE7" w14:textId="2E1954FC" w:rsidR="00FB5429" w:rsidRPr="00AC6F8A" w:rsidRDefault="00F1150B" w:rsidP="00FB5429">
            <w:pPr>
              <w:jc w:val="center"/>
              <w:rPr>
                <w:rFonts w:ascii="Arial" w:hAnsi="Arial" w:cs="Arial"/>
              </w:rPr>
            </w:pPr>
            <w:r>
              <w:rPr>
                <w:rFonts w:ascii="Arial" w:hAnsi="Arial" w:cs="Arial"/>
              </w:rPr>
              <w:t>2</w:t>
            </w:r>
          </w:p>
        </w:tc>
        <w:tc>
          <w:tcPr>
            <w:tcW w:w="8352" w:type="dxa"/>
          </w:tcPr>
          <w:p w14:paraId="12E34659" w14:textId="5E547428" w:rsidR="00FB5429" w:rsidRPr="00C95F05" w:rsidRDefault="00F1150B">
            <w:pPr>
              <w:rPr>
                <w:rFonts w:ascii="Arial" w:hAnsi="Arial" w:cs="Arial"/>
              </w:rPr>
            </w:pPr>
            <w:r>
              <w:rPr>
                <w:rFonts w:ascii="Arial" w:hAnsi="Arial" w:cs="Arial"/>
              </w:rPr>
              <w:t>Provide an effective and efficient administration service ensuring electronic and paper based communication and documentation are actioned appropriately, in accordance with the Government Protective Marking System (GPMS) guidance and, if necessary, passed to the relevant third party for ongoing action.</w:t>
            </w:r>
          </w:p>
        </w:tc>
      </w:tr>
      <w:tr w:rsidR="00FB5429" w:rsidRPr="00AC6F8A" w14:paraId="02596625" w14:textId="77777777" w:rsidTr="00BC2A07">
        <w:tc>
          <w:tcPr>
            <w:tcW w:w="664" w:type="dxa"/>
          </w:tcPr>
          <w:p w14:paraId="1AE0DA13" w14:textId="1CDE067D" w:rsidR="00FB5429" w:rsidRPr="00AC6F8A" w:rsidRDefault="00F1150B" w:rsidP="00FB5429">
            <w:pPr>
              <w:jc w:val="center"/>
              <w:rPr>
                <w:rFonts w:ascii="Arial" w:hAnsi="Arial" w:cs="Arial"/>
              </w:rPr>
            </w:pPr>
            <w:r>
              <w:rPr>
                <w:rFonts w:ascii="Arial" w:hAnsi="Arial" w:cs="Arial"/>
              </w:rPr>
              <w:t>3</w:t>
            </w:r>
          </w:p>
        </w:tc>
        <w:tc>
          <w:tcPr>
            <w:tcW w:w="8352" w:type="dxa"/>
          </w:tcPr>
          <w:p w14:paraId="3F1ACDE3" w14:textId="7C7F49AA" w:rsidR="00FB5429" w:rsidRPr="00C95F05" w:rsidRDefault="00F1150B">
            <w:pPr>
              <w:rPr>
                <w:rFonts w:ascii="Arial" w:hAnsi="Arial" w:cs="Arial"/>
              </w:rPr>
            </w:pPr>
            <w:r>
              <w:rPr>
                <w:rFonts w:ascii="Arial" w:hAnsi="Arial" w:cs="Arial"/>
              </w:rPr>
              <w:t>Respond to and follow up HR specific enquiries sensitively, timeously and professionally, ensuring accurate and impartial information and advice falls within the confines of relevant SPS policies and legislation.</w:t>
            </w:r>
          </w:p>
        </w:tc>
      </w:tr>
      <w:tr w:rsidR="00FB5429" w:rsidRPr="00AC6F8A" w14:paraId="08BBCC21" w14:textId="77777777" w:rsidTr="00BC2A07">
        <w:tc>
          <w:tcPr>
            <w:tcW w:w="664" w:type="dxa"/>
          </w:tcPr>
          <w:p w14:paraId="5870FF46" w14:textId="0CABB311" w:rsidR="00FB5429" w:rsidRPr="00AC6F8A" w:rsidRDefault="00F1150B" w:rsidP="00FB5429">
            <w:pPr>
              <w:jc w:val="center"/>
              <w:rPr>
                <w:rFonts w:ascii="Arial" w:hAnsi="Arial" w:cs="Arial"/>
              </w:rPr>
            </w:pPr>
            <w:r>
              <w:rPr>
                <w:rFonts w:ascii="Arial" w:hAnsi="Arial" w:cs="Arial"/>
              </w:rPr>
              <w:t>4</w:t>
            </w:r>
          </w:p>
        </w:tc>
        <w:tc>
          <w:tcPr>
            <w:tcW w:w="8352" w:type="dxa"/>
          </w:tcPr>
          <w:p w14:paraId="01FE02BD" w14:textId="5287B980" w:rsidR="00FB5429" w:rsidRPr="00C95F05" w:rsidRDefault="00F1150B">
            <w:pPr>
              <w:rPr>
                <w:rFonts w:ascii="Arial" w:hAnsi="Arial" w:cs="Arial"/>
              </w:rPr>
            </w:pPr>
            <w:r>
              <w:rPr>
                <w:rFonts w:ascii="Arial" w:hAnsi="Arial" w:cs="Arial"/>
              </w:rPr>
              <w:t>Contribute to the development of an effective HR service through participation in functional and departmental forward planning activities and projects as required</w:t>
            </w:r>
          </w:p>
        </w:tc>
      </w:tr>
      <w:tr w:rsidR="00F1150B" w:rsidRPr="00AC6F8A" w14:paraId="40DC5BF6" w14:textId="77777777" w:rsidTr="00BC2A07">
        <w:tc>
          <w:tcPr>
            <w:tcW w:w="664" w:type="dxa"/>
          </w:tcPr>
          <w:p w14:paraId="43F0910D" w14:textId="32015BDB" w:rsidR="00F1150B" w:rsidRPr="00AC6F8A" w:rsidRDefault="00F1150B" w:rsidP="00F1150B">
            <w:pPr>
              <w:jc w:val="center"/>
              <w:rPr>
                <w:rFonts w:ascii="Arial" w:hAnsi="Arial" w:cs="Arial"/>
              </w:rPr>
            </w:pPr>
            <w:r>
              <w:rPr>
                <w:rFonts w:ascii="Arial" w:hAnsi="Arial" w:cs="Arial"/>
              </w:rPr>
              <w:t>5</w:t>
            </w:r>
          </w:p>
        </w:tc>
        <w:tc>
          <w:tcPr>
            <w:tcW w:w="8352" w:type="dxa"/>
          </w:tcPr>
          <w:p w14:paraId="7EF96674" w14:textId="2982FD70" w:rsidR="00F1150B" w:rsidRPr="00C95F05" w:rsidRDefault="00F1150B" w:rsidP="00F1150B">
            <w:pPr>
              <w:rPr>
                <w:rFonts w:ascii="Arial" w:hAnsi="Arial" w:cs="Arial"/>
              </w:rPr>
            </w:pPr>
            <w:r>
              <w:rPr>
                <w:rFonts w:ascii="Arial" w:hAnsi="Arial" w:cs="Arial"/>
              </w:rPr>
              <w:t>Seek and continuously develop personal knowledge and understanding of HR related issues, policies and legislation, using this knowledge and understanding to contribute to the maintenance and development of HR processes, procedures and systems to assist in the effective daily management of HR issues.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w:t>
      </w:r>
      <w:r>
        <w:rPr>
          <w:rFonts w:ascii="Arial" w:hAnsi="Arial" w:cs="Arial"/>
        </w:rPr>
        <w:lastRenderedPageBreak/>
        <w:t xml:space="preserve">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4A5CCA67" w:rsidR="005B7DE7" w:rsidRPr="00AC6F8A" w:rsidRDefault="00315DF8" w:rsidP="00141899">
            <w:pPr>
              <w:rPr>
                <w:rFonts w:ascii="Arial" w:hAnsi="Arial" w:cs="Arial"/>
              </w:rPr>
            </w:pPr>
            <w:r>
              <w:rPr>
                <w:rFonts w:ascii="Arial" w:hAnsi="Arial" w:cs="Arial"/>
              </w:rPr>
              <w:t xml:space="preserve">Five National 5 qualifications, including English and Maths/Arithmetic or equivalent qualifications or </w:t>
            </w:r>
            <w:r w:rsidR="009E08D8">
              <w:rPr>
                <w:rFonts w:ascii="Arial" w:hAnsi="Arial" w:cs="Arial"/>
              </w:rPr>
              <w:t>proven relevant work experience</w:t>
            </w:r>
          </w:p>
        </w:tc>
        <w:tc>
          <w:tcPr>
            <w:tcW w:w="2410" w:type="dxa"/>
            <w:shd w:val="clear" w:color="auto" w:fill="auto"/>
          </w:tcPr>
          <w:p w14:paraId="0FF3DBCD" w14:textId="47B9D08D" w:rsidR="005B7DE7" w:rsidRPr="00AC6F8A" w:rsidRDefault="00315DF8"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2CAAA193" w:rsidR="005B7DE7" w:rsidRPr="00315DF8" w:rsidRDefault="00315DF8" w:rsidP="00315DF8">
            <w:pPr>
              <w:pStyle w:val="ListParagraph"/>
              <w:numPr>
                <w:ilvl w:val="0"/>
                <w:numId w:val="1"/>
              </w:numPr>
              <w:spacing w:before="120" w:after="120" w:line="240" w:lineRule="auto"/>
              <w:rPr>
                <w:rFonts w:ascii="Arial" w:eastAsia="Cambria" w:hAnsi="Arial" w:cs="Arial"/>
              </w:rPr>
            </w:pPr>
            <w:r>
              <w:rPr>
                <w:rFonts w:ascii="Arial" w:eastAsia="Cambria" w:hAnsi="Arial" w:cs="Arial"/>
              </w:rPr>
              <w:t>Application</w:t>
            </w:r>
          </w:p>
        </w:tc>
      </w:tr>
      <w:tr w:rsidR="005B7DE7" w:rsidRPr="00AC6F8A" w14:paraId="49FE4D73" w14:textId="77777777" w:rsidTr="00450364">
        <w:trPr>
          <w:trHeight w:val="975"/>
        </w:trPr>
        <w:tc>
          <w:tcPr>
            <w:tcW w:w="4361" w:type="dxa"/>
            <w:shd w:val="clear" w:color="auto" w:fill="DAEEF3"/>
          </w:tcPr>
          <w:p w14:paraId="7A3A28E2" w14:textId="6418AC03" w:rsidR="005B7DE7" w:rsidRPr="00AC6F8A" w:rsidRDefault="00315DF8" w:rsidP="00AF54ED">
            <w:pPr>
              <w:rPr>
                <w:rFonts w:ascii="Arial" w:hAnsi="Arial" w:cs="Arial"/>
              </w:rPr>
            </w:pPr>
            <w:r>
              <w:rPr>
                <w:rFonts w:ascii="Arial" w:hAnsi="Arial" w:cs="Arial"/>
              </w:rPr>
              <w:t>Achieved the CIPD Level 3 Certificate in HR Practice, or equivalent, or willing to undertake as a condition of appointment</w:t>
            </w:r>
          </w:p>
        </w:tc>
        <w:tc>
          <w:tcPr>
            <w:tcW w:w="2410" w:type="dxa"/>
            <w:shd w:val="clear" w:color="auto" w:fill="auto"/>
          </w:tcPr>
          <w:p w14:paraId="243F59F1" w14:textId="218BDE36" w:rsidR="005B7DE7" w:rsidRPr="00AC6F8A" w:rsidRDefault="00315DF8"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33954B39" w14:textId="77777777" w:rsidR="005B7DE7" w:rsidRDefault="00315DF8" w:rsidP="00315DF8">
            <w:pPr>
              <w:pStyle w:val="ListParagraph"/>
              <w:numPr>
                <w:ilvl w:val="0"/>
                <w:numId w:val="1"/>
              </w:numPr>
              <w:spacing w:before="120" w:after="120" w:line="240" w:lineRule="auto"/>
              <w:rPr>
                <w:rFonts w:ascii="Arial" w:eastAsia="Cambria" w:hAnsi="Arial" w:cs="Arial"/>
              </w:rPr>
            </w:pPr>
            <w:r w:rsidRPr="00315DF8">
              <w:rPr>
                <w:rFonts w:ascii="Arial" w:eastAsia="Cambria" w:hAnsi="Arial" w:cs="Arial"/>
              </w:rPr>
              <w:t>Application</w:t>
            </w:r>
          </w:p>
          <w:p w14:paraId="60F8F5E5" w14:textId="01739550" w:rsidR="00315DF8" w:rsidRPr="00315DF8" w:rsidRDefault="00315DF8" w:rsidP="00315DF8">
            <w:pPr>
              <w:pStyle w:val="ListParagraph"/>
              <w:numPr>
                <w:ilvl w:val="0"/>
                <w:numId w:val="1"/>
              </w:numPr>
              <w:spacing w:before="120" w:after="120" w:line="240" w:lineRule="auto"/>
              <w:rPr>
                <w:rFonts w:ascii="Arial" w:eastAsia="Cambria" w:hAnsi="Arial" w:cs="Arial"/>
              </w:rPr>
            </w:pPr>
            <w:r>
              <w:rPr>
                <w:rFonts w:ascii="Arial" w:eastAsia="Cambria" w:hAnsi="Arial" w:cs="Arial"/>
              </w:rPr>
              <w:t>Interview</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53C4A563" w14:textId="77777777" w:rsidR="00F1150B" w:rsidRPr="00A14D0A" w:rsidRDefault="00F1150B" w:rsidP="00F1150B">
            <w:pPr>
              <w:pStyle w:val="NormalWeb"/>
              <w:spacing w:before="0" w:beforeAutospacing="0" w:after="0" w:afterAutospacing="0"/>
              <w:rPr>
                <w:rFonts w:ascii="Arial" w:hAnsi="Arial" w:cs="Arial"/>
                <w:sz w:val="22"/>
                <w:szCs w:val="22"/>
              </w:rPr>
            </w:pPr>
            <w:r>
              <w:rPr>
                <w:rFonts w:ascii="Arial" w:hAnsi="Arial" w:cs="Arial"/>
                <w:sz w:val="22"/>
                <w:szCs w:val="22"/>
              </w:rPr>
              <w:t>Competent and experienced in all aspects of administration</w:t>
            </w:r>
          </w:p>
          <w:p w14:paraId="1D9928B0" w14:textId="7844FB5F" w:rsidR="005B7DE7" w:rsidRPr="00AC6F8A" w:rsidRDefault="005B7DE7" w:rsidP="00141899">
            <w:pPr>
              <w:rPr>
                <w:rFonts w:ascii="Arial" w:eastAsia="Cambria" w:hAnsi="Arial" w:cs="Arial"/>
              </w:rPr>
            </w:pPr>
          </w:p>
        </w:tc>
        <w:tc>
          <w:tcPr>
            <w:tcW w:w="2410" w:type="dxa"/>
          </w:tcPr>
          <w:p w14:paraId="17BA99EB" w14:textId="02DCCEAA" w:rsidR="005B7DE7" w:rsidRPr="00AC6F8A" w:rsidRDefault="00315DF8"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5E09765" w14:textId="77777777" w:rsidR="005B7DE7" w:rsidRDefault="00315DF8" w:rsidP="00315DF8">
            <w:pPr>
              <w:pStyle w:val="ListParagraph"/>
              <w:numPr>
                <w:ilvl w:val="0"/>
                <w:numId w:val="2"/>
              </w:numPr>
              <w:spacing w:before="120" w:after="120" w:line="240" w:lineRule="auto"/>
              <w:rPr>
                <w:rFonts w:ascii="Arial" w:eastAsia="Cambria" w:hAnsi="Arial" w:cs="Arial"/>
              </w:rPr>
            </w:pPr>
            <w:r w:rsidRPr="00315DF8">
              <w:rPr>
                <w:rFonts w:ascii="Arial" w:eastAsia="Cambria" w:hAnsi="Arial" w:cs="Arial"/>
              </w:rPr>
              <w:t>Application</w:t>
            </w:r>
          </w:p>
          <w:p w14:paraId="24AB8F4A" w14:textId="641CB5BD" w:rsidR="00315DF8" w:rsidRPr="00315DF8" w:rsidRDefault="00315DF8" w:rsidP="00315DF8">
            <w:pPr>
              <w:pStyle w:val="ListParagraph"/>
              <w:numPr>
                <w:ilvl w:val="0"/>
                <w:numId w:val="2"/>
              </w:numPr>
              <w:spacing w:before="120" w:after="120" w:line="240" w:lineRule="auto"/>
              <w:rPr>
                <w:rFonts w:ascii="Arial" w:eastAsia="Cambria" w:hAnsi="Arial" w:cs="Arial"/>
              </w:rPr>
            </w:pPr>
            <w:r>
              <w:rPr>
                <w:rFonts w:ascii="Arial" w:eastAsia="Cambria" w:hAnsi="Arial" w:cs="Arial"/>
              </w:rPr>
              <w:t>Interview</w:t>
            </w:r>
          </w:p>
        </w:tc>
      </w:tr>
      <w:tr w:rsidR="00F1150B" w:rsidRPr="00AC6F8A" w14:paraId="30A254A1" w14:textId="77777777" w:rsidTr="00450364">
        <w:trPr>
          <w:trHeight w:val="807"/>
        </w:trPr>
        <w:tc>
          <w:tcPr>
            <w:tcW w:w="4361" w:type="dxa"/>
            <w:shd w:val="clear" w:color="auto" w:fill="DAEEF3"/>
          </w:tcPr>
          <w:p w14:paraId="19B8D5F5" w14:textId="77777777" w:rsidR="00F1150B" w:rsidRDefault="00F1150B" w:rsidP="00F1150B">
            <w:pPr>
              <w:pStyle w:val="NormalWeb"/>
              <w:spacing w:before="0" w:beforeAutospacing="0" w:after="0" w:afterAutospacing="0"/>
              <w:rPr>
                <w:rFonts w:ascii="Arial" w:hAnsi="Arial" w:cs="Arial"/>
                <w:sz w:val="22"/>
                <w:szCs w:val="22"/>
              </w:rPr>
            </w:pPr>
            <w:r>
              <w:rPr>
                <w:rFonts w:ascii="Arial" w:hAnsi="Arial" w:cs="Arial"/>
                <w:sz w:val="22"/>
                <w:szCs w:val="22"/>
              </w:rPr>
              <w:t>Experience of working within an HR environment in a similar role</w:t>
            </w:r>
          </w:p>
          <w:p w14:paraId="0CCE060C" w14:textId="6839D0CC" w:rsidR="00F1150B" w:rsidRPr="00AC6F8A" w:rsidRDefault="00F1150B" w:rsidP="00F1150B">
            <w:pPr>
              <w:rPr>
                <w:rFonts w:ascii="Arial" w:eastAsia="Cambria" w:hAnsi="Arial" w:cs="Arial"/>
              </w:rPr>
            </w:pPr>
          </w:p>
        </w:tc>
        <w:tc>
          <w:tcPr>
            <w:tcW w:w="2410" w:type="dxa"/>
          </w:tcPr>
          <w:p w14:paraId="56CAC343" w14:textId="5C1F33DD" w:rsidR="00F1150B" w:rsidRDefault="00F1150B" w:rsidP="00F1150B">
            <w:pPr>
              <w:spacing w:before="120" w:after="120" w:line="240" w:lineRule="auto"/>
              <w:rPr>
                <w:rFonts w:ascii="Arial" w:eastAsia="Cambria" w:hAnsi="Arial" w:cs="Arial"/>
              </w:rPr>
            </w:pPr>
            <w:r>
              <w:rPr>
                <w:rFonts w:ascii="Arial" w:eastAsia="Cambria" w:hAnsi="Arial" w:cs="Arial"/>
              </w:rPr>
              <w:t>Desirable</w:t>
            </w:r>
          </w:p>
        </w:tc>
        <w:tc>
          <w:tcPr>
            <w:tcW w:w="2268" w:type="dxa"/>
          </w:tcPr>
          <w:p w14:paraId="3BB1D76D" w14:textId="2712074D" w:rsidR="00F1150B" w:rsidRPr="00315DF8" w:rsidRDefault="00F1150B" w:rsidP="00F1150B">
            <w:pPr>
              <w:pStyle w:val="ListParagraph"/>
              <w:numPr>
                <w:ilvl w:val="0"/>
                <w:numId w:val="2"/>
              </w:numPr>
              <w:spacing w:before="120" w:after="120" w:line="240" w:lineRule="auto"/>
              <w:rPr>
                <w:rFonts w:ascii="Arial" w:eastAsia="Cambria" w:hAnsi="Arial" w:cs="Arial"/>
              </w:rPr>
            </w:pPr>
            <w:r>
              <w:rPr>
                <w:rFonts w:ascii="Arial" w:eastAsia="Cambria" w:hAnsi="Arial" w:cs="Arial"/>
              </w:rPr>
              <w:t>Interview</w:t>
            </w:r>
          </w:p>
        </w:tc>
      </w:tr>
      <w:tr w:rsidR="00F1150B" w:rsidRPr="00AC6F8A" w14:paraId="62D32006" w14:textId="77777777" w:rsidTr="00450364">
        <w:trPr>
          <w:trHeight w:val="807"/>
        </w:trPr>
        <w:tc>
          <w:tcPr>
            <w:tcW w:w="4361" w:type="dxa"/>
            <w:shd w:val="clear" w:color="auto" w:fill="DAEEF3"/>
          </w:tcPr>
          <w:p w14:paraId="6F1BC7F4" w14:textId="77777777" w:rsidR="00F1150B" w:rsidRDefault="00F1150B" w:rsidP="00F1150B">
            <w:pPr>
              <w:pStyle w:val="NormalWeb"/>
              <w:spacing w:before="0" w:beforeAutospacing="0" w:after="0" w:afterAutospacing="0"/>
              <w:rPr>
                <w:rFonts w:ascii="Arial" w:hAnsi="Arial" w:cs="Arial"/>
                <w:sz w:val="22"/>
                <w:szCs w:val="22"/>
              </w:rPr>
            </w:pPr>
            <w:r>
              <w:rPr>
                <w:rFonts w:ascii="Arial" w:hAnsi="Arial" w:cs="Arial"/>
                <w:sz w:val="22"/>
                <w:szCs w:val="22"/>
              </w:rPr>
              <w:t>Competent and experienced in the use of ICT tools, including Microsoft Office</w:t>
            </w:r>
          </w:p>
          <w:p w14:paraId="2C388E52" w14:textId="0B240F04" w:rsidR="00F1150B" w:rsidRPr="00AC6F8A" w:rsidRDefault="00F1150B" w:rsidP="00F1150B">
            <w:pPr>
              <w:rPr>
                <w:rFonts w:ascii="Arial" w:eastAsia="Cambria" w:hAnsi="Arial" w:cs="Arial"/>
              </w:rPr>
            </w:pPr>
          </w:p>
        </w:tc>
        <w:tc>
          <w:tcPr>
            <w:tcW w:w="2410" w:type="dxa"/>
          </w:tcPr>
          <w:p w14:paraId="10B8AA0C" w14:textId="542A64FA" w:rsidR="00F1150B" w:rsidRDefault="00F1150B" w:rsidP="00F1150B">
            <w:pPr>
              <w:spacing w:before="120" w:after="120" w:line="240" w:lineRule="auto"/>
              <w:rPr>
                <w:rFonts w:ascii="Arial" w:eastAsia="Cambria" w:hAnsi="Arial" w:cs="Arial"/>
              </w:rPr>
            </w:pPr>
            <w:r>
              <w:rPr>
                <w:rFonts w:ascii="Arial" w:eastAsia="Cambria" w:hAnsi="Arial" w:cs="Arial"/>
              </w:rPr>
              <w:t>Essential</w:t>
            </w:r>
          </w:p>
        </w:tc>
        <w:tc>
          <w:tcPr>
            <w:tcW w:w="2268" w:type="dxa"/>
          </w:tcPr>
          <w:p w14:paraId="1540C68F" w14:textId="77777777" w:rsidR="00F1150B" w:rsidRDefault="00F1150B" w:rsidP="00F1150B">
            <w:pPr>
              <w:pStyle w:val="ListParagraph"/>
              <w:numPr>
                <w:ilvl w:val="0"/>
                <w:numId w:val="2"/>
              </w:numPr>
              <w:spacing w:before="120" w:after="120" w:line="240" w:lineRule="auto"/>
              <w:rPr>
                <w:rFonts w:ascii="Arial" w:eastAsia="Cambria" w:hAnsi="Arial" w:cs="Arial"/>
              </w:rPr>
            </w:pPr>
            <w:r>
              <w:rPr>
                <w:rFonts w:ascii="Arial" w:eastAsia="Cambria" w:hAnsi="Arial" w:cs="Arial"/>
              </w:rPr>
              <w:t>Application</w:t>
            </w:r>
          </w:p>
          <w:p w14:paraId="17604210" w14:textId="65269384" w:rsidR="00F1150B" w:rsidRPr="00315DF8" w:rsidRDefault="00F1150B" w:rsidP="00F1150B">
            <w:pPr>
              <w:pStyle w:val="ListParagraph"/>
              <w:numPr>
                <w:ilvl w:val="0"/>
                <w:numId w:val="2"/>
              </w:numPr>
              <w:spacing w:before="120" w:after="120" w:line="240" w:lineRule="auto"/>
              <w:rPr>
                <w:rFonts w:ascii="Arial" w:eastAsia="Cambria" w:hAnsi="Arial" w:cs="Arial"/>
              </w:rPr>
            </w:pPr>
            <w:r>
              <w:rPr>
                <w:rFonts w:ascii="Arial" w:eastAsia="Cambria" w:hAnsi="Arial" w:cs="Arial"/>
              </w:rPr>
              <w:t>Interview</w:t>
            </w:r>
          </w:p>
        </w:tc>
      </w:tr>
      <w:tr w:rsidR="00F1150B" w:rsidRPr="00AC6F8A" w14:paraId="40071320" w14:textId="77777777" w:rsidTr="00AC6F8A">
        <w:trPr>
          <w:trHeight w:val="425"/>
        </w:trPr>
        <w:tc>
          <w:tcPr>
            <w:tcW w:w="9039" w:type="dxa"/>
            <w:gridSpan w:val="3"/>
            <w:shd w:val="clear" w:color="auto" w:fill="F2F2F2" w:themeFill="background1" w:themeFillShade="F2"/>
          </w:tcPr>
          <w:p w14:paraId="01AF601E" w14:textId="77777777" w:rsidR="00F1150B" w:rsidRPr="00AC6F8A" w:rsidRDefault="00F1150B" w:rsidP="00F1150B">
            <w:pPr>
              <w:spacing w:before="120" w:after="120" w:line="240" w:lineRule="auto"/>
              <w:rPr>
                <w:rFonts w:ascii="Arial" w:eastAsia="Cambria" w:hAnsi="Arial" w:cs="Arial"/>
              </w:rPr>
            </w:pPr>
            <w:r w:rsidRPr="00AC6F8A">
              <w:rPr>
                <w:rFonts w:ascii="Arial" w:eastAsia="Cambria" w:hAnsi="Arial" w:cs="Arial"/>
                <w:b/>
              </w:rPr>
              <w:t>Knowledge &amp; Skills</w:t>
            </w:r>
          </w:p>
        </w:tc>
      </w:tr>
      <w:tr w:rsidR="00F1150B" w:rsidRPr="00AC6F8A" w14:paraId="7B294331" w14:textId="77777777" w:rsidTr="00450364">
        <w:trPr>
          <w:trHeight w:val="836"/>
        </w:trPr>
        <w:tc>
          <w:tcPr>
            <w:tcW w:w="4361" w:type="dxa"/>
            <w:shd w:val="clear" w:color="auto" w:fill="DAEEF3"/>
          </w:tcPr>
          <w:p w14:paraId="31F2B263" w14:textId="77777777" w:rsidR="00F1150B" w:rsidRDefault="00F1150B" w:rsidP="00F1150B">
            <w:pPr>
              <w:pStyle w:val="NormalWeb"/>
              <w:spacing w:before="0" w:beforeAutospacing="0" w:after="0" w:afterAutospacing="0"/>
              <w:rPr>
                <w:rFonts w:ascii="Arial" w:hAnsi="Arial" w:cs="Arial"/>
                <w:sz w:val="22"/>
                <w:szCs w:val="22"/>
              </w:rPr>
            </w:pPr>
            <w:r>
              <w:rPr>
                <w:rFonts w:ascii="Arial" w:hAnsi="Arial" w:cs="Arial"/>
                <w:sz w:val="22"/>
                <w:szCs w:val="22"/>
              </w:rPr>
              <w:t>Knowledge and understanding of relevant legislation including Data Protection legislation, Equality and Diversity Legislation and Employment legislation and Acts</w:t>
            </w:r>
          </w:p>
          <w:p w14:paraId="38531429" w14:textId="3EE4D6C8" w:rsidR="00F1150B" w:rsidRPr="00AC6F8A" w:rsidRDefault="00F1150B" w:rsidP="00F1150B">
            <w:pPr>
              <w:rPr>
                <w:rFonts w:ascii="Arial" w:hAnsi="Arial" w:cs="Arial"/>
              </w:rPr>
            </w:pPr>
          </w:p>
        </w:tc>
        <w:tc>
          <w:tcPr>
            <w:tcW w:w="2410" w:type="dxa"/>
          </w:tcPr>
          <w:p w14:paraId="663931CC" w14:textId="6D46C5C6" w:rsidR="00F1150B" w:rsidRPr="00AC6F8A" w:rsidRDefault="00F1150B" w:rsidP="00F1150B">
            <w:pPr>
              <w:spacing w:before="120" w:after="120" w:line="240" w:lineRule="auto"/>
              <w:rPr>
                <w:rFonts w:ascii="Arial" w:eastAsia="Cambria" w:hAnsi="Arial" w:cs="Arial"/>
              </w:rPr>
            </w:pPr>
            <w:r>
              <w:rPr>
                <w:rFonts w:ascii="Arial" w:eastAsia="Cambria" w:hAnsi="Arial" w:cs="Arial"/>
              </w:rPr>
              <w:t>Essential</w:t>
            </w:r>
          </w:p>
        </w:tc>
        <w:tc>
          <w:tcPr>
            <w:tcW w:w="2268" w:type="dxa"/>
          </w:tcPr>
          <w:p w14:paraId="52A99ABA" w14:textId="77777777" w:rsidR="00F1150B" w:rsidRDefault="00F1150B" w:rsidP="00F1150B">
            <w:pPr>
              <w:pStyle w:val="ListParagraph"/>
              <w:numPr>
                <w:ilvl w:val="0"/>
                <w:numId w:val="2"/>
              </w:numPr>
              <w:spacing w:before="120" w:after="120" w:line="240" w:lineRule="auto"/>
              <w:rPr>
                <w:rFonts w:ascii="Arial" w:eastAsia="Cambria" w:hAnsi="Arial" w:cs="Arial"/>
              </w:rPr>
            </w:pPr>
            <w:r w:rsidRPr="00315DF8">
              <w:rPr>
                <w:rFonts w:ascii="Arial" w:eastAsia="Cambria" w:hAnsi="Arial" w:cs="Arial"/>
              </w:rPr>
              <w:t>Application</w:t>
            </w:r>
          </w:p>
          <w:p w14:paraId="3B385532" w14:textId="4FA1AA23" w:rsidR="00F1150B" w:rsidRPr="00315DF8" w:rsidRDefault="00F1150B" w:rsidP="00F1150B">
            <w:pPr>
              <w:pStyle w:val="ListParagraph"/>
              <w:numPr>
                <w:ilvl w:val="0"/>
                <w:numId w:val="2"/>
              </w:numPr>
              <w:spacing w:before="120" w:after="120" w:line="240" w:lineRule="auto"/>
              <w:rPr>
                <w:rFonts w:ascii="Arial" w:eastAsia="Cambria" w:hAnsi="Arial" w:cs="Arial"/>
              </w:rPr>
            </w:pPr>
            <w:r w:rsidRPr="00315DF8">
              <w:rPr>
                <w:rFonts w:ascii="Arial" w:eastAsia="Cambria" w:hAnsi="Arial" w:cs="Arial"/>
              </w:rPr>
              <w:t>Interview</w:t>
            </w:r>
          </w:p>
        </w:tc>
      </w:tr>
      <w:tr w:rsidR="00F1150B" w:rsidRPr="00AC6F8A" w14:paraId="0E437D4B" w14:textId="77777777" w:rsidTr="00450364">
        <w:trPr>
          <w:trHeight w:val="834"/>
        </w:trPr>
        <w:tc>
          <w:tcPr>
            <w:tcW w:w="4361" w:type="dxa"/>
            <w:shd w:val="clear" w:color="auto" w:fill="DAEEF3"/>
          </w:tcPr>
          <w:p w14:paraId="3AE77C03" w14:textId="3EFE5538" w:rsidR="00F1150B" w:rsidRPr="00AC6F8A" w:rsidRDefault="00F1150B" w:rsidP="00F1150B">
            <w:pPr>
              <w:rPr>
                <w:rFonts w:ascii="Arial" w:eastAsia="Cambria" w:hAnsi="Arial" w:cs="Arial"/>
              </w:rPr>
            </w:pPr>
            <w:r>
              <w:rPr>
                <w:rFonts w:ascii="Arial" w:hAnsi="Arial" w:cs="Arial"/>
              </w:rPr>
              <w:t>Well-developed communications skills at all organisational levels, across a range of media</w:t>
            </w:r>
          </w:p>
        </w:tc>
        <w:tc>
          <w:tcPr>
            <w:tcW w:w="2410" w:type="dxa"/>
          </w:tcPr>
          <w:p w14:paraId="5D8D5D59" w14:textId="3E181EA9" w:rsidR="00F1150B" w:rsidRPr="00AC6F8A" w:rsidRDefault="00F1150B" w:rsidP="00F1150B">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35A95E1A" w:rsidR="00F1150B" w:rsidRPr="00315DF8" w:rsidRDefault="00F1150B" w:rsidP="00F1150B">
            <w:pPr>
              <w:pStyle w:val="ListParagraph"/>
              <w:numPr>
                <w:ilvl w:val="0"/>
                <w:numId w:val="2"/>
              </w:numPr>
              <w:spacing w:before="120" w:after="120" w:line="240" w:lineRule="auto"/>
              <w:rPr>
                <w:rFonts w:ascii="Arial" w:eastAsia="Cambria" w:hAnsi="Arial" w:cs="Arial"/>
              </w:rPr>
            </w:pPr>
            <w:r w:rsidRPr="00315DF8">
              <w:rPr>
                <w:rFonts w:ascii="Arial" w:eastAsia="Cambria" w:hAnsi="Arial" w:cs="Arial"/>
              </w:rPr>
              <w:t>Interview</w:t>
            </w:r>
          </w:p>
        </w:tc>
      </w:tr>
      <w:tr w:rsidR="00F1150B" w:rsidRPr="00AC6F8A" w14:paraId="0696C565" w14:textId="77777777" w:rsidTr="00450364">
        <w:trPr>
          <w:trHeight w:val="846"/>
        </w:trPr>
        <w:tc>
          <w:tcPr>
            <w:tcW w:w="4361" w:type="dxa"/>
            <w:shd w:val="clear" w:color="auto" w:fill="DAEEF3"/>
          </w:tcPr>
          <w:p w14:paraId="4B534DC6" w14:textId="399D9FDA" w:rsidR="00F1150B" w:rsidRPr="00AC6F8A" w:rsidRDefault="00F1150B" w:rsidP="00F1150B">
            <w:pPr>
              <w:rPr>
                <w:rFonts w:ascii="Arial" w:hAnsi="Arial" w:cs="Arial"/>
              </w:rPr>
            </w:pPr>
            <w:r>
              <w:rPr>
                <w:rFonts w:ascii="Arial" w:hAnsi="Arial" w:cs="Arial"/>
              </w:rPr>
              <w:t>Ability to effectively prioritise workload to meet departmental and organisational deadlines</w:t>
            </w:r>
          </w:p>
        </w:tc>
        <w:tc>
          <w:tcPr>
            <w:tcW w:w="2410" w:type="dxa"/>
          </w:tcPr>
          <w:p w14:paraId="55DB7CD2" w14:textId="15E472C7" w:rsidR="00F1150B" w:rsidRPr="00AC6F8A" w:rsidRDefault="00F1150B" w:rsidP="00F1150B">
            <w:pPr>
              <w:spacing w:before="120" w:after="120" w:line="240" w:lineRule="auto"/>
              <w:rPr>
                <w:rFonts w:ascii="Arial" w:eastAsia="Cambria" w:hAnsi="Arial" w:cs="Arial"/>
              </w:rPr>
            </w:pPr>
            <w:r>
              <w:rPr>
                <w:rFonts w:ascii="Arial" w:eastAsia="Cambria" w:hAnsi="Arial" w:cs="Arial"/>
              </w:rPr>
              <w:t>Essential</w:t>
            </w:r>
          </w:p>
        </w:tc>
        <w:tc>
          <w:tcPr>
            <w:tcW w:w="2268" w:type="dxa"/>
          </w:tcPr>
          <w:p w14:paraId="60506099" w14:textId="5B86B643" w:rsidR="00F1150B" w:rsidRPr="00315DF8" w:rsidRDefault="00F1150B" w:rsidP="00F1150B">
            <w:pPr>
              <w:pStyle w:val="ListParagraph"/>
              <w:numPr>
                <w:ilvl w:val="0"/>
                <w:numId w:val="2"/>
              </w:numPr>
              <w:spacing w:before="120" w:after="120" w:line="240" w:lineRule="auto"/>
              <w:rPr>
                <w:rFonts w:ascii="Arial" w:eastAsia="Cambria" w:hAnsi="Arial" w:cs="Arial"/>
              </w:rPr>
            </w:pPr>
            <w:r w:rsidRPr="00315DF8">
              <w:rPr>
                <w:rFonts w:ascii="Arial" w:eastAsia="Cambria" w:hAnsi="Arial" w:cs="Arial"/>
              </w:rPr>
              <w:t>Interview</w:t>
            </w:r>
          </w:p>
        </w:tc>
      </w:tr>
      <w:tr w:rsidR="00F1150B" w:rsidRPr="00AC6F8A" w14:paraId="70F8CE90" w14:textId="77777777" w:rsidTr="00450364">
        <w:trPr>
          <w:trHeight w:val="844"/>
        </w:trPr>
        <w:tc>
          <w:tcPr>
            <w:tcW w:w="4361" w:type="dxa"/>
            <w:shd w:val="clear" w:color="auto" w:fill="DAEEF3"/>
          </w:tcPr>
          <w:p w14:paraId="0F5230F0" w14:textId="6F0A3BF8" w:rsidR="00F1150B" w:rsidRPr="00AC6F8A" w:rsidRDefault="00F1150B" w:rsidP="00F1150B">
            <w:pPr>
              <w:rPr>
                <w:rFonts w:ascii="Arial" w:hAnsi="Arial" w:cs="Arial"/>
              </w:rPr>
            </w:pPr>
            <w:r>
              <w:rPr>
                <w:rFonts w:ascii="Arial" w:hAnsi="Arial" w:cs="Arial"/>
              </w:rPr>
              <w:t>Ability to analyse, interpret and report on a range of information</w:t>
            </w:r>
          </w:p>
        </w:tc>
        <w:tc>
          <w:tcPr>
            <w:tcW w:w="2410" w:type="dxa"/>
          </w:tcPr>
          <w:p w14:paraId="5F2C31D1" w14:textId="76AB87C3" w:rsidR="00F1150B" w:rsidRPr="00AC6F8A" w:rsidRDefault="00F1150B" w:rsidP="00F1150B">
            <w:pPr>
              <w:spacing w:before="120" w:after="120" w:line="240" w:lineRule="auto"/>
              <w:rPr>
                <w:rFonts w:ascii="Arial" w:eastAsia="Cambria" w:hAnsi="Arial" w:cs="Arial"/>
              </w:rPr>
            </w:pPr>
            <w:r>
              <w:rPr>
                <w:rFonts w:ascii="Arial" w:eastAsia="Cambria" w:hAnsi="Arial" w:cs="Arial"/>
              </w:rPr>
              <w:t>Essential</w:t>
            </w:r>
          </w:p>
        </w:tc>
        <w:tc>
          <w:tcPr>
            <w:tcW w:w="2268" w:type="dxa"/>
          </w:tcPr>
          <w:p w14:paraId="3D7FF578" w14:textId="0B769467" w:rsidR="00F1150B" w:rsidRPr="00315DF8" w:rsidRDefault="00F1150B" w:rsidP="00F1150B">
            <w:pPr>
              <w:pStyle w:val="ListParagraph"/>
              <w:numPr>
                <w:ilvl w:val="0"/>
                <w:numId w:val="2"/>
              </w:numPr>
              <w:spacing w:before="120" w:after="120" w:line="240" w:lineRule="auto"/>
              <w:rPr>
                <w:rFonts w:ascii="Arial" w:eastAsia="Cambria" w:hAnsi="Arial" w:cs="Arial"/>
              </w:rPr>
            </w:pPr>
            <w:r w:rsidRPr="00315DF8">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01021855" w:rsidR="00450364" w:rsidRPr="00AC6F8A" w:rsidRDefault="00013B7D" w:rsidP="00AC6F8A">
            <w:pPr>
              <w:rPr>
                <w:rFonts w:ascii="Arial" w:hAnsi="Arial" w:cs="Arial"/>
              </w:rPr>
            </w:pPr>
            <w:sdt>
              <w:sdtPr>
                <w:rPr>
                  <w:rFonts w:ascii="Arial" w:hAnsi="Arial" w:cs="Arial"/>
                  <w:szCs w:val="28"/>
                </w:rPr>
                <w:id w:val="749390706"/>
                <w:placeholder>
                  <w:docPart w:val="3504C0E4071245179219B0A2207D3398"/>
                </w:placeholder>
                <w:date w:fullDate="2020-12-16T00:00:00Z">
                  <w:dateFormat w:val="dd MMMM yyyy"/>
                  <w:lid w:val="en-GB"/>
                  <w:storeMappedDataAs w:val="dateTime"/>
                  <w:calendar w:val="gregorian"/>
                </w:date>
              </w:sdtPr>
              <w:sdtEndPr/>
              <w:sdtContent>
                <w:r>
                  <w:rPr>
                    <w:rFonts w:ascii="Arial" w:hAnsi="Arial" w:cs="Arial"/>
                    <w:szCs w:val="28"/>
                  </w:rPr>
                  <w:t>16 December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51302657" w:rsidR="00450364" w:rsidRPr="00AC6F8A" w:rsidRDefault="00EA7909" w:rsidP="00AC6F8A">
            <w:pPr>
              <w:rPr>
                <w:rFonts w:ascii="Arial" w:hAnsi="Arial" w:cs="Arial"/>
              </w:rPr>
            </w:pPr>
            <w:r>
              <w:rPr>
                <w:rFonts w:ascii="Arial" w:hAnsi="Arial" w:cs="Arial"/>
              </w:rPr>
              <w:t>12.00</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7689116C" w:rsidR="006F2667" w:rsidRPr="00AC6F8A" w:rsidRDefault="00013B7D"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0-12-23T00:00:00Z">
                  <w:dateFormat w:val="dd MMMM yyyy"/>
                  <w:lid w:val="en-GB"/>
                  <w:storeMappedDataAs w:val="dateTime"/>
                  <w:calendar w:val="gregorian"/>
                </w:date>
              </w:sdtPr>
              <w:sdtEndPr/>
              <w:sdtContent>
                <w:r>
                  <w:rPr>
                    <w:rFonts w:ascii="Arial" w:hAnsi="Arial" w:cs="Arial"/>
                    <w:szCs w:val="28"/>
                  </w:rPr>
                  <w:t>23 December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4A1DC7C8"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EA7909">
        <w:rPr>
          <w:rFonts w:ascii="Arial" w:hAnsi="Arial" w:cs="Arial"/>
          <w:b/>
        </w:rPr>
        <w:t>Ruth McCracken</w:t>
      </w:r>
      <w:r w:rsidR="00FC0010">
        <w:rPr>
          <w:rFonts w:ascii="Arial" w:hAnsi="Arial" w:cs="Arial"/>
          <w:b/>
        </w:rPr>
        <w:t xml:space="preserve"> </w:t>
      </w:r>
      <w:r w:rsidR="00AC6F8A">
        <w:rPr>
          <w:rFonts w:ascii="Arial" w:hAnsi="Arial" w:cs="Arial"/>
          <w:szCs w:val="28"/>
        </w:rPr>
        <w:t>by email at:</w:t>
      </w:r>
      <w:r w:rsidR="00450364">
        <w:rPr>
          <w:rFonts w:ascii="Arial" w:hAnsi="Arial" w:cs="Arial"/>
          <w:szCs w:val="28"/>
        </w:rPr>
        <w:t xml:space="preserve"> </w:t>
      </w:r>
      <w:r w:rsidR="00EA7909">
        <w:rPr>
          <w:rFonts w:ascii="Arial" w:hAnsi="Arial" w:cs="Arial"/>
          <w:b/>
        </w:rPr>
        <w:t>ruth.mccracken</w:t>
      </w:r>
      <w:r w:rsidR="00FC0010">
        <w:rPr>
          <w:rFonts w:ascii="Arial" w:hAnsi="Arial" w:cs="Arial"/>
          <w:b/>
        </w:rPr>
        <w:t>@sps.pnn.gov.uk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EA7909">
        <w:rPr>
          <w:rFonts w:ascii="Arial" w:hAnsi="Arial" w:cs="Arial"/>
          <w:b/>
        </w:rPr>
        <w:t>01501 824046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bookmarkStart w:id="0" w:name="_GoBack"/>
      <w:bookmarkEnd w:id="0"/>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95E6B"/>
    <w:multiLevelType w:val="hybridMultilevel"/>
    <w:tmpl w:val="BE4E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63423F"/>
    <w:multiLevelType w:val="hybridMultilevel"/>
    <w:tmpl w:val="3F68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13B7D"/>
    <w:rsid w:val="001313ED"/>
    <w:rsid w:val="00141899"/>
    <w:rsid w:val="001E6A34"/>
    <w:rsid w:val="00231364"/>
    <w:rsid w:val="002D1B46"/>
    <w:rsid w:val="00315DF8"/>
    <w:rsid w:val="00394388"/>
    <w:rsid w:val="00450364"/>
    <w:rsid w:val="00505A44"/>
    <w:rsid w:val="005B7DE7"/>
    <w:rsid w:val="006A50EA"/>
    <w:rsid w:val="006F2667"/>
    <w:rsid w:val="00730786"/>
    <w:rsid w:val="00736EC3"/>
    <w:rsid w:val="0074092E"/>
    <w:rsid w:val="007A0D8C"/>
    <w:rsid w:val="0083127C"/>
    <w:rsid w:val="0092361D"/>
    <w:rsid w:val="00964464"/>
    <w:rsid w:val="009D4E85"/>
    <w:rsid w:val="009E08D8"/>
    <w:rsid w:val="00AC6F8A"/>
    <w:rsid w:val="00AF54ED"/>
    <w:rsid w:val="00BC2A07"/>
    <w:rsid w:val="00C95F05"/>
    <w:rsid w:val="00D757C8"/>
    <w:rsid w:val="00E007ED"/>
    <w:rsid w:val="00E12180"/>
    <w:rsid w:val="00EA7909"/>
    <w:rsid w:val="00F1150B"/>
    <w:rsid w:val="00FB5429"/>
    <w:rsid w:val="00FC0010"/>
    <w:rsid w:val="00FD3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315DF8"/>
    <w:pPr>
      <w:ind w:left="720"/>
      <w:contextualSpacing/>
    </w:pPr>
  </w:style>
  <w:style w:type="paragraph" w:styleId="NormalWeb">
    <w:name w:val="Normal (Web)"/>
    <w:basedOn w:val="Normal"/>
    <w:uiPriority w:val="99"/>
    <w:semiHidden/>
    <w:unhideWhenUsed/>
    <w:rsid w:val="00F115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5b3f7e-9e9c-4925-bd72-c89dbab68df3"/>
    <ds:schemaRef ds:uri="http://www.w3.org/XML/1998/namespace"/>
    <ds:schemaRef ds:uri="http://purl.org/dc/dcmityp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B16B015A-E167-4624-A7F0-9A1CFFA4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Innes Samantha</cp:lastModifiedBy>
  <cp:revision>3</cp:revision>
  <dcterms:created xsi:type="dcterms:W3CDTF">2020-11-27T12:04:00Z</dcterms:created>
  <dcterms:modified xsi:type="dcterms:W3CDTF">2020-12-02T07:52:00Z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