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064CB" w14:textId="77777777" w:rsidR="00D61974" w:rsidRDefault="00C27A6C" w:rsidP="00E519DA">
      <w:pPr>
        <w:pStyle w:val="Title"/>
        <w:spacing w:before="240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  <w:lang w:val="en-GB"/>
        </w:rPr>
      </w:pPr>
      <w:bookmarkStart w:id="0" w:name="_GoBack"/>
      <w:bookmarkEnd w:id="0"/>
      <w:r w:rsidRPr="003F6096">
        <w:rPr>
          <w:rFonts w:ascii="Arial" w:hAnsi="Arial" w:cs="Arial"/>
          <w:caps/>
          <w:noProof/>
          <w:color w:val="FFFFFF" w:themeColor="background1"/>
          <w:sz w:val="80"/>
          <w:szCs w:val="8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A4452" wp14:editId="4F0D03FB">
                <wp:simplePos x="0" y="0"/>
                <wp:positionH relativeFrom="column">
                  <wp:posOffset>2941955</wp:posOffset>
                </wp:positionH>
                <wp:positionV relativeFrom="paragraph">
                  <wp:posOffset>98796</wp:posOffset>
                </wp:positionV>
                <wp:extent cx="3243532" cy="14751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32" cy="1475117"/>
                        </a:xfrm>
                        <a:prstGeom prst="rect">
                          <a:avLst/>
                        </a:prstGeom>
                        <a:solidFill>
                          <a:srgbClr val="40BCC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2CC50" w14:textId="77777777" w:rsidR="002D204F" w:rsidRPr="002D204F" w:rsidRDefault="002D204F" w:rsidP="002D204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204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UNLOCKING POTENTIAL </w:t>
                            </w:r>
                          </w:p>
                          <w:p w14:paraId="5994BF5A" w14:textId="77777777" w:rsidR="000C770C" w:rsidRPr="002D204F" w:rsidRDefault="002D204F" w:rsidP="002D204F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204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TRANSFORMING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A44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.65pt;margin-top:7.8pt;width:255.4pt;height:1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" fillcolor="#40bcc8" stroked="f" strokeweight=".5pt">
                <v:textbox>
                  <w:txbxContent>
                    <w:p w14:paraId="0CF2CC50" w14:textId="77777777" w:rsidR="002D204F" w:rsidRPr="002D204F" w:rsidRDefault="002D204F" w:rsidP="002D204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204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UNLOCKING POTENTIAL </w:t>
                      </w:r>
                    </w:p>
                    <w:p w14:paraId="5994BF5A" w14:textId="77777777" w:rsidR="000C770C" w:rsidRPr="002D204F" w:rsidRDefault="002D204F" w:rsidP="002D204F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204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TRANSFORMING LIVES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Theme="minorHAnsi" w:hAnsi="Arial" w:cs="Arial"/>
          <w:color w:val="auto"/>
          <w:spacing w:val="0"/>
          <w:kern w:val="0"/>
          <w:sz w:val="22"/>
          <w:szCs w:val="22"/>
          <w:lang w:val="en-GB"/>
        </w:rPr>
        <w:id w:val="-2084819778"/>
        <w:docPartObj>
          <w:docPartGallery w:val="Cover Pages"/>
          <w:docPartUnique/>
        </w:docPartObj>
      </w:sdtPr>
      <w:sdtEndPr/>
      <w:sdtContent>
        <w:p w14:paraId="5487C2F2" w14:textId="77777777" w:rsidR="000C770C" w:rsidRPr="003F6096" w:rsidRDefault="00386481" w:rsidP="00E519DA">
          <w:pPr>
            <w:pStyle w:val="Title"/>
            <w:spacing w:before="240"/>
            <w:rPr>
              <w:rFonts w:ascii="Arial" w:hAnsi="Arial" w:cs="Arial"/>
              <w:caps/>
              <w:color w:val="FFFFFF" w:themeColor="background1"/>
              <w:sz w:val="80"/>
              <w:szCs w:val="80"/>
            </w:rPr>
          </w:pPr>
          <w:r w:rsidRPr="003F6096">
            <w:rPr>
              <w:rFonts w:ascii="Arial" w:hAnsi="Arial" w:cs="Arial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2AB8FE3D" wp14:editId="15FE323E">
                    <wp:simplePos x="0" y="0"/>
                    <wp:positionH relativeFrom="page">
                      <wp:posOffset>197510</wp:posOffset>
                    </wp:positionH>
                    <wp:positionV relativeFrom="page">
                      <wp:posOffset>7316</wp:posOffset>
                    </wp:positionV>
                    <wp:extent cx="3855720" cy="10685552"/>
                    <wp:effectExtent l="0" t="0" r="0" b="1905"/>
                    <wp:wrapTight wrapText="bothSides">
                      <wp:wrapPolygon edited="0">
                        <wp:start x="0" y="0"/>
                        <wp:lineTo x="0" y="21565"/>
                        <wp:lineTo x="21451" y="21565"/>
                        <wp:lineTo x="21451" y="0"/>
                        <wp:lineTo x="0" y="0"/>
                      </wp:wrapPolygon>
                    </wp:wrapTight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55720" cy="10685552"/>
                            </a:xfrm>
                            <a:prstGeom prst="rect">
                              <a:avLst/>
                            </a:prstGeom>
                            <a:solidFill>
                              <a:srgbClr val="40BCC8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501DFF8D" w14:textId="77777777" w:rsidR="000C770C" w:rsidRDefault="00145B8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                                     </w:t>
                                </w: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29E1B4C4" w14:textId="77777777" w:rsidR="000C770C" w:rsidRDefault="000C770C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AB8FE3D" id="Rectangle 16" o:spid="_x0000_s1027" style="position:absolute;margin-left:15.55pt;margin-top:.6pt;width:303.6pt;height:8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" fillcolor="#40bcc8" stroked="f">
                    <v:path arrowok="t"/>
                    <v:textbox inset="21.6pt,1in,21.6pt">
                      <w:txbxContent>
                        <w:p w14:paraId="501DFF8D" w14:textId="77777777" w:rsidR="000C770C" w:rsidRDefault="00145B8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</w:t>
                          </w: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29E1B4C4" w14:textId="77777777" w:rsidR="000C770C" w:rsidRDefault="000C770C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0C770C" w:rsidRPr="003F6096">
            <w:rPr>
              <w:rFonts w:ascii="Arial" w:hAnsi="Arial" w:cs="Arial"/>
              <w:caps/>
              <w:color w:val="FFFFFF" w:themeColor="background1"/>
              <w:sz w:val="80"/>
              <w:szCs w:val="80"/>
            </w:rPr>
            <w:t>Sunloc</w:t>
          </w:r>
          <w:r w:rsidR="00145B84" w:rsidRPr="003F6096">
            <w:rPr>
              <w:rFonts w:ascii="Arial" w:hAnsi="Arial" w:cs="Arial"/>
              <w:noProof/>
              <w:lang w:eastAsia="en-GB"/>
            </w:rPr>
            <w:t xml:space="preserve">                                                                     </w:t>
          </w:r>
        </w:p>
        <w:p w14:paraId="774E99D9" w14:textId="77777777" w:rsidR="000C770C" w:rsidRPr="003F6096" w:rsidRDefault="000C770C" w:rsidP="00E519DA">
          <w:pPr>
            <w:spacing w:before="240"/>
            <w:rPr>
              <w:rFonts w:ascii="Arial" w:hAnsi="Arial" w:cs="Arial"/>
            </w:rPr>
          </w:pPr>
          <w:r w:rsidRPr="003F6096">
            <w:rPr>
              <w:rFonts w:ascii="Arial" w:hAnsi="Arial" w:cs="Arial"/>
              <w:caps/>
              <w:color w:val="FFFFFF" w:themeColor="background1"/>
              <w:sz w:val="80"/>
              <w:szCs w:val="80"/>
            </w:rPr>
            <w:t xml:space="preserve">ummary </w:t>
          </w:r>
        </w:p>
        <w:p w14:paraId="1D71152B" w14:textId="77777777" w:rsidR="000C770C" w:rsidRPr="003F6096" w:rsidRDefault="000C770C" w:rsidP="00E519DA">
          <w:pPr>
            <w:spacing w:before="240"/>
            <w:rPr>
              <w:rFonts w:ascii="Arial" w:hAnsi="Arial" w:cs="Arial"/>
            </w:rPr>
          </w:pPr>
        </w:p>
        <w:p w14:paraId="1645C580" w14:textId="77777777" w:rsidR="000C770C" w:rsidRPr="003F6096" w:rsidRDefault="005702C6" w:rsidP="00E519DA">
          <w:pPr>
            <w:spacing w:before="240"/>
            <w:rPr>
              <w:rFonts w:ascii="Arial" w:hAnsi="Arial" w:cs="Arial"/>
            </w:rPr>
          </w:pPr>
        </w:p>
      </w:sdtContent>
    </w:sdt>
    <w:p w14:paraId="0DB67FCB" w14:textId="77777777" w:rsidR="000C770C" w:rsidRPr="003F6096" w:rsidRDefault="000C770C" w:rsidP="00E519DA">
      <w:pPr>
        <w:spacing w:before="240"/>
        <w:rPr>
          <w:rFonts w:ascii="Arial" w:hAnsi="Arial" w:cs="Arial"/>
        </w:rPr>
      </w:pPr>
    </w:p>
    <w:p w14:paraId="2D513C61" w14:textId="77777777" w:rsidR="000605D2" w:rsidRDefault="002D204F" w:rsidP="00E519DA">
      <w:pPr>
        <w:rPr>
          <w:rFonts w:ascii="Arial" w:hAnsi="Arial" w:cs="Arial"/>
          <w:color w:val="40BCC8"/>
          <w:sz w:val="28"/>
          <w:szCs w:val="28"/>
        </w:rPr>
      </w:pPr>
      <w:r w:rsidRPr="003F60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D3A8B0" wp14:editId="40FB509D">
                <wp:simplePos x="0" y="0"/>
                <wp:positionH relativeFrom="margin">
                  <wp:align>left</wp:align>
                </wp:positionH>
                <wp:positionV relativeFrom="paragraph">
                  <wp:posOffset>1278004</wp:posOffset>
                </wp:positionV>
                <wp:extent cx="2673985" cy="19323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932305"/>
                        </a:xfrm>
                        <a:prstGeom prst="rect">
                          <a:avLst/>
                        </a:prstGeom>
                        <a:solidFill>
                          <a:srgbClr val="40BCC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3A79" w14:textId="77777777" w:rsidR="002D204F" w:rsidRPr="002D204F" w:rsidRDefault="002D204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D204F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Summary of Pay and Benefits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A8B0" id="Text Box 2" o:spid="_x0000_s1028" type="#_x0000_t202" style="position:absolute;margin-left:0;margin-top:100.65pt;width:210.55pt;height:152.1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" fillcolor="#40bcc8" stroked="f">
                <v:textbox>
                  <w:txbxContent>
                    <w:p w14:paraId="03383A79" w14:textId="77777777" w:rsidR="002D204F" w:rsidRPr="002D204F" w:rsidRDefault="002D204F">
                      <w:pPr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D204F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  <w:t xml:space="preserve">Summary of Pay and Benefits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70C" w:rsidRPr="003F6096">
        <w:rPr>
          <w:rFonts w:ascii="Arial" w:hAnsi="Arial" w:cs="Arial"/>
        </w:rPr>
        <w:br w:type="page"/>
      </w:r>
      <w:r w:rsidR="004D2030" w:rsidRPr="003F6096">
        <w:rPr>
          <w:noProof/>
          <w:color w:val="40BCC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0675D" wp14:editId="1B9A0379">
                <wp:simplePos x="0" y="0"/>
                <wp:positionH relativeFrom="margin">
                  <wp:align>left</wp:align>
                </wp:positionH>
                <wp:positionV relativeFrom="paragraph">
                  <wp:posOffset>-270637</wp:posOffset>
                </wp:positionV>
                <wp:extent cx="6239713" cy="14630"/>
                <wp:effectExtent l="0" t="0" r="2794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428B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1.3pt" to="491.3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" strokecolor="#305aa5" strokeweight=".5pt">
                <v:stroke joinstyle="miter"/>
                <w10:wrap anchorx="margin"/>
              </v:line>
            </w:pict>
          </mc:Fallback>
        </mc:AlternateContent>
      </w:r>
      <w:r w:rsidR="003F6096" w:rsidRPr="003F6096">
        <w:rPr>
          <w:noProof/>
          <w:color w:val="40BCC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404A2" wp14:editId="29B2A63A">
                <wp:simplePos x="0" y="0"/>
                <wp:positionH relativeFrom="margin">
                  <wp:align>left</wp:align>
                </wp:positionH>
                <wp:positionV relativeFrom="paragraph">
                  <wp:posOffset>-504749</wp:posOffset>
                </wp:positionV>
                <wp:extent cx="6269126" cy="6538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26" cy="65380"/>
                        </a:xfrm>
                        <a:prstGeom prst="rect">
                          <a:avLst/>
                        </a:prstGeom>
                        <a:solidFill>
                          <a:srgbClr val="30BC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6CDF0" id="Rectangle 9" o:spid="_x0000_s1026" style="position:absolute;margin-left:0;margin-top:-39.75pt;width:493.65pt;height:5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" fillcolor="#30bcc8" stroked="f" strokeweight="1pt">
                <w10:wrap anchorx="margin"/>
              </v:rect>
            </w:pict>
          </mc:Fallback>
        </mc:AlternateContent>
      </w:r>
      <w:r w:rsidR="003F6096" w:rsidRPr="003F6096">
        <w:rPr>
          <w:rFonts w:ascii="Arial" w:hAnsi="Arial" w:cs="Arial"/>
          <w:color w:val="40BCC8"/>
          <w:sz w:val="28"/>
          <w:szCs w:val="28"/>
        </w:rPr>
        <w:t>PAY</w:t>
      </w:r>
    </w:p>
    <w:p w14:paraId="20862078" w14:textId="4D74A832" w:rsidR="00DA0BAA" w:rsidRDefault="003F6096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</w:t>
      </w:r>
      <w:r w:rsidR="00152AA5" w:rsidRPr="00E519DA">
        <w:rPr>
          <w:rFonts w:ascii="Arial" w:hAnsi="Arial" w:cs="Arial"/>
          <w:sz w:val="20"/>
          <w:szCs w:val="20"/>
        </w:rPr>
        <w:t xml:space="preserve">SPS </w:t>
      </w:r>
      <w:r w:rsidRPr="00E519DA">
        <w:rPr>
          <w:rFonts w:ascii="Arial" w:hAnsi="Arial" w:cs="Arial"/>
          <w:sz w:val="20"/>
          <w:szCs w:val="20"/>
        </w:rPr>
        <w:t>Maintenance Engineer</w:t>
      </w:r>
      <w:r w:rsidR="00152AA5" w:rsidRPr="00E519DA">
        <w:rPr>
          <w:rFonts w:ascii="Arial" w:hAnsi="Arial" w:cs="Arial"/>
          <w:sz w:val="20"/>
          <w:szCs w:val="20"/>
        </w:rPr>
        <w:t xml:space="preserve"> (Pay Band C)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position</w:t>
      </w:r>
      <w:r w:rsidR="00152AA5" w:rsidRPr="00E519DA">
        <w:rPr>
          <w:rFonts w:ascii="Arial" w:hAnsi="Arial" w:cs="Arial"/>
          <w:sz w:val="20"/>
          <w:szCs w:val="20"/>
        </w:rPr>
        <w:t xml:space="preserve"> has a current </w:t>
      </w:r>
      <w:r w:rsidR="00F52280">
        <w:rPr>
          <w:rFonts w:ascii="Arial" w:hAnsi="Arial" w:cs="Arial"/>
          <w:sz w:val="20"/>
          <w:szCs w:val="20"/>
        </w:rPr>
        <w:t>total pay of up to</w:t>
      </w:r>
      <w:r w:rsidR="00152AA5" w:rsidRPr="00E519DA">
        <w:rPr>
          <w:rFonts w:ascii="Arial" w:hAnsi="Arial" w:cs="Arial"/>
          <w:sz w:val="20"/>
          <w:szCs w:val="20"/>
        </w:rPr>
        <w:t xml:space="preserve"> £2</w:t>
      </w:r>
      <w:r w:rsidR="00F86634" w:rsidRPr="00E519DA">
        <w:rPr>
          <w:rFonts w:ascii="Arial" w:hAnsi="Arial" w:cs="Arial"/>
          <w:sz w:val="20"/>
          <w:szCs w:val="20"/>
        </w:rPr>
        <w:t>5</w:t>
      </w:r>
      <w:r w:rsidR="00606FCC">
        <w:rPr>
          <w:rFonts w:ascii="Arial" w:hAnsi="Arial" w:cs="Arial"/>
          <w:sz w:val="20"/>
          <w:szCs w:val="20"/>
        </w:rPr>
        <w:t>,467</w:t>
      </w:r>
      <w:r w:rsidR="00F86634" w:rsidRPr="00E519DA">
        <w:rPr>
          <w:rFonts w:ascii="Arial" w:hAnsi="Arial" w:cs="Arial"/>
          <w:sz w:val="20"/>
          <w:szCs w:val="20"/>
        </w:rPr>
        <w:t xml:space="preserve"> per annum depending on qualifications and experience</w:t>
      </w:r>
      <w:r w:rsidR="00152AA5" w:rsidRPr="00E519DA">
        <w:rPr>
          <w:rFonts w:ascii="Arial" w:hAnsi="Arial" w:cs="Arial"/>
          <w:sz w:val="20"/>
          <w:szCs w:val="20"/>
        </w:rPr>
        <w:t>.</w:t>
      </w:r>
      <w:r w:rsidR="00C51CD7">
        <w:rPr>
          <w:rFonts w:ascii="Arial" w:hAnsi="Arial" w:cs="Arial"/>
          <w:sz w:val="20"/>
          <w:szCs w:val="20"/>
        </w:rPr>
        <w:t xml:space="preserve">  This comprises of basic pay of </w:t>
      </w:r>
      <w:r w:rsidR="00606FCC">
        <w:rPr>
          <w:rFonts w:ascii="Arial" w:hAnsi="Arial" w:cs="Arial"/>
          <w:sz w:val="20"/>
          <w:szCs w:val="20"/>
        </w:rPr>
        <w:t>up to £22,267</w:t>
      </w:r>
      <w:r w:rsidR="00C51CD7">
        <w:rPr>
          <w:rFonts w:ascii="Arial" w:hAnsi="Arial" w:cs="Arial"/>
          <w:sz w:val="20"/>
          <w:szCs w:val="20"/>
        </w:rPr>
        <w:t xml:space="preserve"> and current allowances payable.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971B2B">
        <w:rPr>
          <w:rFonts w:ascii="Arial" w:hAnsi="Arial" w:cs="Arial"/>
          <w:sz w:val="20"/>
          <w:szCs w:val="20"/>
        </w:rPr>
        <w:t>Successful candidates may</w:t>
      </w:r>
      <w:r w:rsidR="00BB3A89" w:rsidRPr="00BB3A89">
        <w:rPr>
          <w:rFonts w:ascii="Arial" w:hAnsi="Arial" w:cs="Arial"/>
          <w:sz w:val="20"/>
          <w:szCs w:val="20"/>
        </w:rPr>
        <w:t xml:space="preserve"> qualif</w:t>
      </w:r>
      <w:r w:rsidR="00971B2B">
        <w:rPr>
          <w:rFonts w:ascii="Arial" w:hAnsi="Arial" w:cs="Arial"/>
          <w:sz w:val="20"/>
          <w:szCs w:val="20"/>
        </w:rPr>
        <w:t>y</w:t>
      </w:r>
      <w:r w:rsidR="00BB3A89" w:rsidRPr="00BB3A89">
        <w:rPr>
          <w:rFonts w:ascii="Arial" w:hAnsi="Arial" w:cs="Arial"/>
          <w:sz w:val="20"/>
          <w:szCs w:val="20"/>
        </w:rPr>
        <w:t xml:space="preserve"> for a supplement of £</w:t>
      </w:r>
      <w:r w:rsidR="00BB3A89">
        <w:rPr>
          <w:rFonts w:ascii="Arial" w:hAnsi="Arial" w:cs="Arial"/>
          <w:sz w:val="20"/>
          <w:szCs w:val="20"/>
        </w:rPr>
        <w:t>3,000</w:t>
      </w:r>
      <w:r w:rsidR="00BB3A89" w:rsidRPr="00BB3A89">
        <w:rPr>
          <w:rFonts w:ascii="Arial" w:hAnsi="Arial" w:cs="Arial"/>
          <w:sz w:val="20"/>
          <w:szCs w:val="20"/>
        </w:rPr>
        <w:t>. Pay supplements are temporary payments designed to address recruitment and retention issues caused by market pressures. Pay supplements are subject to regular review.</w:t>
      </w:r>
      <w:r w:rsidR="00BB3A89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If part</w:t>
      </w:r>
      <w:r w:rsidR="00F52280">
        <w:rPr>
          <w:rFonts w:ascii="Arial" w:hAnsi="Arial" w:cs="Arial"/>
          <w:sz w:val="20"/>
          <w:szCs w:val="20"/>
        </w:rPr>
        <w:t>-</w:t>
      </w:r>
      <w:r w:rsidR="00DA0BAA" w:rsidRPr="00E519DA">
        <w:rPr>
          <w:rFonts w:ascii="Arial" w:hAnsi="Arial" w:cs="Arial"/>
          <w:sz w:val="20"/>
          <w:szCs w:val="20"/>
        </w:rPr>
        <w:t>time</w:t>
      </w:r>
      <w:r w:rsidR="00152AA5" w:rsidRPr="00E519DA">
        <w:rPr>
          <w:rFonts w:ascii="Arial" w:hAnsi="Arial" w:cs="Arial"/>
          <w:sz w:val="20"/>
          <w:szCs w:val="20"/>
        </w:rPr>
        <w:t>,</w:t>
      </w:r>
      <w:r w:rsidR="00DA0BAA" w:rsidRPr="00E519DA">
        <w:rPr>
          <w:rFonts w:ascii="Arial" w:hAnsi="Arial" w:cs="Arial"/>
          <w:sz w:val="20"/>
          <w:szCs w:val="20"/>
        </w:rPr>
        <w:t xml:space="preserve"> your </w:t>
      </w:r>
      <w:r w:rsidR="00F52280">
        <w:rPr>
          <w:rFonts w:ascii="Arial" w:hAnsi="Arial" w:cs="Arial"/>
          <w:sz w:val="20"/>
          <w:szCs w:val="20"/>
        </w:rPr>
        <w:t>pay</w:t>
      </w:r>
      <w:r w:rsidR="00F52280" w:rsidRPr="00E519DA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will be calculated on a pro</w:t>
      </w:r>
      <w:r w:rsidR="00F52280">
        <w:rPr>
          <w:rFonts w:ascii="Arial" w:hAnsi="Arial" w:cs="Arial"/>
          <w:sz w:val="20"/>
          <w:szCs w:val="20"/>
        </w:rPr>
        <w:t xml:space="preserve"> </w:t>
      </w:r>
      <w:r w:rsidR="00DA0BAA" w:rsidRPr="00E519DA">
        <w:rPr>
          <w:rFonts w:ascii="Arial" w:hAnsi="Arial" w:cs="Arial"/>
          <w:sz w:val="20"/>
          <w:szCs w:val="20"/>
        </w:rPr>
        <w:t>rat</w:t>
      </w:r>
      <w:r w:rsidR="00152AA5" w:rsidRPr="00E519DA">
        <w:rPr>
          <w:rFonts w:ascii="Arial" w:hAnsi="Arial" w:cs="Arial"/>
          <w:sz w:val="20"/>
          <w:szCs w:val="20"/>
        </w:rPr>
        <w:t>a</w:t>
      </w:r>
      <w:r w:rsidR="00DA0BAA" w:rsidRPr="00E519DA">
        <w:rPr>
          <w:rFonts w:ascii="Arial" w:hAnsi="Arial" w:cs="Arial"/>
          <w:sz w:val="20"/>
          <w:szCs w:val="20"/>
        </w:rPr>
        <w:t xml:space="preserve"> basis. </w:t>
      </w:r>
    </w:p>
    <w:p w14:paraId="54985D28" w14:textId="77777777" w:rsidR="008D75AF" w:rsidRDefault="00A065E5" w:rsidP="00E519DA">
      <w:pPr>
        <w:rPr>
          <w:rFonts w:ascii="Arial" w:hAnsi="Arial" w:cs="Arial"/>
          <w:color w:val="305AA5"/>
        </w:rPr>
      </w:pPr>
      <w:r w:rsidRPr="00A065E5">
        <w:rPr>
          <w:rFonts w:ascii="Arial" w:hAnsi="Arial" w:cs="Arial"/>
          <w:color w:val="305AA5"/>
        </w:rPr>
        <w:t xml:space="preserve">Pay Progression </w:t>
      </w:r>
    </w:p>
    <w:p w14:paraId="743A9EE5" w14:textId="77777777" w:rsidR="00BE35BC" w:rsidRPr="00E519DA" w:rsidRDefault="008D75AF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Y</w:t>
      </w:r>
      <w:r w:rsidR="00A065E5" w:rsidRPr="00E519DA">
        <w:rPr>
          <w:rFonts w:ascii="Arial" w:hAnsi="Arial" w:cs="Arial"/>
          <w:sz w:val="20"/>
          <w:szCs w:val="20"/>
        </w:rPr>
        <w:t>our salary may increase year-on-year until you reach th</w:t>
      </w:r>
      <w:r w:rsidRPr="00E519DA">
        <w:rPr>
          <w:rFonts w:ascii="Arial" w:hAnsi="Arial" w:cs="Arial"/>
          <w:sz w:val="20"/>
          <w:szCs w:val="20"/>
        </w:rPr>
        <w:t>e maximum salary for your level. Salar</w:t>
      </w:r>
      <w:r w:rsidR="00152AA5" w:rsidRPr="00E519DA">
        <w:rPr>
          <w:rFonts w:ascii="Arial" w:hAnsi="Arial" w:cs="Arial"/>
          <w:sz w:val="20"/>
          <w:szCs w:val="20"/>
        </w:rPr>
        <w:t xml:space="preserve">y points </w:t>
      </w:r>
      <w:r w:rsidRPr="00E519DA">
        <w:rPr>
          <w:rFonts w:ascii="Arial" w:hAnsi="Arial" w:cs="Arial"/>
          <w:sz w:val="20"/>
          <w:szCs w:val="20"/>
        </w:rPr>
        <w:t>are reviewed from 1 October each year.</w:t>
      </w:r>
    </w:p>
    <w:p w14:paraId="07EEAF74" w14:textId="77777777" w:rsidR="00A065E5" w:rsidRDefault="00A065E5" w:rsidP="00E519DA">
      <w:pPr>
        <w:rPr>
          <w:rFonts w:ascii="Arial" w:hAnsi="Arial" w:cs="Arial"/>
          <w:color w:val="305AA5"/>
        </w:rPr>
      </w:pPr>
      <w:r w:rsidRPr="00A065E5">
        <w:rPr>
          <w:rFonts w:ascii="Arial" w:hAnsi="Arial" w:cs="Arial"/>
          <w:color w:val="305AA5"/>
        </w:rPr>
        <w:t>Working Additional Hours</w:t>
      </w:r>
    </w:p>
    <w:p w14:paraId="6ACDBD25" w14:textId="77777777" w:rsidR="00E77D5B" w:rsidRPr="00E519DA" w:rsidRDefault="00E77D5B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Additional hours of work may be required occasion</w:t>
      </w:r>
      <w:r w:rsidR="00152AA5" w:rsidRPr="00E519DA">
        <w:rPr>
          <w:rFonts w:ascii="Arial" w:hAnsi="Arial" w:cs="Arial"/>
          <w:sz w:val="20"/>
          <w:szCs w:val="20"/>
        </w:rPr>
        <w:t>ally,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8D75AF" w:rsidRPr="00E519DA">
        <w:rPr>
          <w:rFonts w:ascii="Arial" w:hAnsi="Arial" w:cs="Arial"/>
          <w:sz w:val="20"/>
          <w:szCs w:val="20"/>
        </w:rPr>
        <w:t>vary</w:t>
      </w:r>
      <w:r w:rsidR="00152AA5" w:rsidRPr="00E519DA">
        <w:rPr>
          <w:rFonts w:ascii="Arial" w:hAnsi="Arial" w:cs="Arial"/>
          <w:sz w:val="20"/>
          <w:szCs w:val="20"/>
        </w:rPr>
        <w:t>ing</w:t>
      </w:r>
      <w:r w:rsidR="008D75AF" w:rsidRPr="00E519DA">
        <w:rPr>
          <w:rFonts w:ascii="Arial" w:hAnsi="Arial" w:cs="Arial"/>
          <w:sz w:val="20"/>
          <w:szCs w:val="20"/>
        </w:rPr>
        <w:t xml:space="preserve"> from post to post and you </w:t>
      </w:r>
      <w:r w:rsidRPr="00E519DA">
        <w:rPr>
          <w:rFonts w:ascii="Arial" w:hAnsi="Arial" w:cs="Arial"/>
          <w:sz w:val="20"/>
          <w:szCs w:val="20"/>
        </w:rPr>
        <w:t xml:space="preserve">may be compensated through either </w:t>
      </w:r>
      <w:r w:rsidR="00A15CE5" w:rsidRPr="00E519DA">
        <w:rPr>
          <w:rFonts w:ascii="Arial" w:hAnsi="Arial" w:cs="Arial"/>
          <w:color w:val="000000"/>
          <w:sz w:val="20"/>
          <w:szCs w:val="20"/>
        </w:rPr>
        <w:t>taking time off at a later date or by payment.</w:t>
      </w:r>
    </w:p>
    <w:p w14:paraId="71DE23A2" w14:textId="77777777" w:rsidR="004B29B1" w:rsidRPr="00E519DA" w:rsidRDefault="00E77D5B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You</w:t>
      </w:r>
      <w:r w:rsidR="00152AA5" w:rsidRPr="00E519DA">
        <w:rPr>
          <w:rFonts w:ascii="Arial" w:hAnsi="Arial" w:cs="Arial"/>
          <w:sz w:val="20"/>
          <w:szCs w:val="20"/>
        </w:rPr>
        <w:t>’ll</w:t>
      </w:r>
      <w:r w:rsidRPr="00E519DA">
        <w:rPr>
          <w:rFonts w:ascii="Arial" w:hAnsi="Arial" w:cs="Arial"/>
          <w:sz w:val="20"/>
          <w:szCs w:val="20"/>
        </w:rPr>
        <w:t xml:space="preserve"> also receive additional payments for workin</w:t>
      </w:r>
      <w:r w:rsidR="004B29B1" w:rsidRPr="00E519DA">
        <w:rPr>
          <w:rFonts w:ascii="Arial" w:hAnsi="Arial" w:cs="Arial"/>
          <w:sz w:val="20"/>
          <w:szCs w:val="20"/>
        </w:rPr>
        <w:t>g on-call on a rotational basis</w:t>
      </w:r>
      <w:r w:rsidR="00152AA5" w:rsidRPr="00E519DA">
        <w:rPr>
          <w:rFonts w:ascii="Arial" w:hAnsi="Arial" w:cs="Arial"/>
          <w:sz w:val="20"/>
          <w:szCs w:val="20"/>
        </w:rPr>
        <w:t xml:space="preserve"> and</w:t>
      </w:r>
      <w:r w:rsidRPr="00E519DA">
        <w:rPr>
          <w:rFonts w:ascii="Arial" w:hAnsi="Arial" w:cs="Arial"/>
          <w:sz w:val="20"/>
          <w:szCs w:val="20"/>
        </w:rPr>
        <w:t xml:space="preserve"> </w:t>
      </w:r>
      <w:r w:rsidR="004B29B1" w:rsidRPr="00E519DA">
        <w:rPr>
          <w:rFonts w:ascii="Arial" w:hAnsi="Arial" w:cs="Arial"/>
          <w:sz w:val="20"/>
          <w:szCs w:val="20"/>
        </w:rPr>
        <w:t>for each continuous period of 7 days</w:t>
      </w:r>
      <w:r w:rsidR="0049120C" w:rsidRPr="00E519DA">
        <w:rPr>
          <w:rFonts w:ascii="Arial" w:hAnsi="Arial" w:cs="Arial"/>
          <w:sz w:val="20"/>
          <w:szCs w:val="20"/>
        </w:rPr>
        <w:t xml:space="preserve"> you </w:t>
      </w:r>
      <w:r w:rsidR="00F86634" w:rsidRPr="00E519DA">
        <w:rPr>
          <w:rFonts w:ascii="Arial" w:hAnsi="Arial" w:cs="Arial"/>
          <w:sz w:val="20"/>
          <w:szCs w:val="20"/>
        </w:rPr>
        <w:t>are</w:t>
      </w:r>
      <w:r w:rsidR="0049120C" w:rsidRPr="00E519DA">
        <w:rPr>
          <w:rFonts w:ascii="Arial" w:hAnsi="Arial" w:cs="Arial"/>
          <w:sz w:val="20"/>
          <w:szCs w:val="20"/>
        </w:rPr>
        <w:t xml:space="preserve"> rostered to work</w:t>
      </w:r>
      <w:r w:rsidR="00F86634" w:rsidRPr="00E519DA">
        <w:rPr>
          <w:rFonts w:ascii="Arial" w:hAnsi="Arial" w:cs="Arial"/>
          <w:sz w:val="20"/>
          <w:szCs w:val="20"/>
        </w:rPr>
        <w:t xml:space="preserve"> you will receive an </w:t>
      </w:r>
      <w:r w:rsidR="0049120C" w:rsidRPr="00E519DA">
        <w:rPr>
          <w:rFonts w:ascii="Arial" w:hAnsi="Arial" w:cs="Arial"/>
          <w:sz w:val="20"/>
          <w:szCs w:val="20"/>
        </w:rPr>
        <w:t>O</w:t>
      </w:r>
      <w:r w:rsidR="00E519DA">
        <w:rPr>
          <w:rFonts w:ascii="Arial" w:hAnsi="Arial" w:cs="Arial"/>
          <w:sz w:val="20"/>
          <w:szCs w:val="20"/>
        </w:rPr>
        <w:t>n-</w:t>
      </w:r>
      <w:r w:rsidR="004B29B1" w:rsidRPr="00E519DA">
        <w:rPr>
          <w:rFonts w:ascii="Arial" w:hAnsi="Arial" w:cs="Arial"/>
          <w:sz w:val="20"/>
          <w:szCs w:val="20"/>
        </w:rPr>
        <w:t xml:space="preserve">call </w:t>
      </w:r>
      <w:r w:rsidR="0049120C" w:rsidRPr="00E519DA">
        <w:rPr>
          <w:rFonts w:ascii="Arial" w:hAnsi="Arial" w:cs="Arial"/>
          <w:sz w:val="20"/>
          <w:szCs w:val="20"/>
        </w:rPr>
        <w:t>payment</w:t>
      </w:r>
      <w:r w:rsidR="00F86634" w:rsidRPr="00E519DA">
        <w:rPr>
          <w:rFonts w:ascii="Arial" w:hAnsi="Arial" w:cs="Arial"/>
          <w:sz w:val="20"/>
          <w:szCs w:val="20"/>
        </w:rPr>
        <w:t xml:space="preserve">.  The </w:t>
      </w:r>
      <w:r w:rsidR="0049120C" w:rsidRPr="00E519DA">
        <w:rPr>
          <w:rFonts w:ascii="Arial" w:hAnsi="Arial" w:cs="Arial"/>
          <w:sz w:val="20"/>
          <w:szCs w:val="20"/>
        </w:rPr>
        <w:t>current</w:t>
      </w:r>
      <w:r w:rsidR="00F86634" w:rsidRPr="00E519DA">
        <w:rPr>
          <w:rFonts w:ascii="Arial" w:hAnsi="Arial" w:cs="Arial"/>
          <w:sz w:val="20"/>
          <w:szCs w:val="20"/>
        </w:rPr>
        <w:t xml:space="preserve"> rate of payment is</w:t>
      </w:r>
      <w:r w:rsidR="00993C49" w:rsidRPr="00E519DA">
        <w:rPr>
          <w:rFonts w:ascii="Arial" w:hAnsi="Arial" w:cs="Arial"/>
          <w:sz w:val="20"/>
          <w:szCs w:val="20"/>
        </w:rPr>
        <w:t xml:space="preserve"> £100</w:t>
      </w:r>
      <w:r w:rsidR="0049120C" w:rsidRPr="00E519DA">
        <w:rPr>
          <w:rFonts w:ascii="Arial" w:hAnsi="Arial" w:cs="Arial"/>
          <w:sz w:val="20"/>
          <w:szCs w:val="20"/>
        </w:rPr>
        <w:t xml:space="preserve"> per week</w:t>
      </w:r>
      <w:r w:rsidR="00F86634" w:rsidRPr="00E519DA">
        <w:rPr>
          <w:rFonts w:ascii="Arial" w:hAnsi="Arial" w:cs="Arial"/>
          <w:sz w:val="20"/>
          <w:szCs w:val="20"/>
        </w:rPr>
        <w:t xml:space="preserve">.  </w:t>
      </w:r>
      <w:r w:rsidR="00250CE9" w:rsidRPr="00E519DA">
        <w:rPr>
          <w:rFonts w:ascii="Arial" w:hAnsi="Arial" w:cs="Arial"/>
          <w:sz w:val="20"/>
          <w:szCs w:val="20"/>
        </w:rPr>
        <w:t xml:space="preserve">On average it is expected that you will work one week in six equating to </w:t>
      </w:r>
      <w:r w:rsidR="00250CE9" w:rsidRPr="00D22A2A">
        <w:rPr>
          <w:rFonts w:ascii="Arial" w:hAnsi="Arial" w:cs="Arial"/>
          <w:b/>
          <w:sz w:val="20"/>
          <w:szCs w:val="20"/>
        </w:rPr>
        <w:t>£500- £800</w:t>
      </w:r>
      <w:r w:rsidR="00250CE9" w:rsidRPr="00E519DA">
        <w:rPr>
          <w:rFonts w:ascii="Arial" w:hAnsi="Arial" w:cs="Arial"/>
          <w:sz w:val="20"/>
          <w:szCs w:val="20"/>
        </w:rPr>
        <w:t xml:space="preserve"> on average per annum.</w:t>
      </w:r>
    </w:p>
    <w:p w14:paraId="7209ECF8" w14:textId="77777777"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FBDC9" wp14:editId="1C40A323">
                <wp:simplePos x="0" y="0"/>
                <wp:positionH relativeFrom="margin">
                  <wp:posOffset>-635</wp:posOffset>
                </wp:positionH>
                <wp:positionV relativeFrom="paragraph">
                  <wp:posOffset>73559</wp:posOffset>
                </wp:positionV>
                <wp:extent cx="6239713" cy="14630"/>
                <wp:effectExtent l="0" t="0" r="2794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8886A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.8pt" to="491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" strokecolor="#305aa5" strokeweight=".5pt">
                <v:stroke joinstyle="miter"/>
                <w10:wrap anchorx="margin"/>
              </v:line>
            </w:pict>
          </mc:Fallback>
        </mc:AlternateContent>
      </w:r>
    </w:p>
    <w:p w14:paraId="01D4CE53" w14:textId="77777777" w:rsidR="00E77D5B" w:rsidRPr="00E519DA" w:rsidRDefault="00E77D5B" w:rsidP="00E519DA">
      <w:pPr>
        <w:rPr>
          <w:rFonts w:ascii="Arial" w:hAnsi="Arial" w:cs="Arial"/>
        </w:rPr>
      </w:pPr>
      <w:r w:rsidRPr="003F6096">
        <w:rPr>
          <w:rFonts w:ascii="Arial" w:hAnsi="Arial" w:cs="Arial"/>
          <w:color w:val="40BCC8"/>
          <w:sz w:val="28"/>
          <w:szCs w:val="28"/>
        </w:rPr>
        <w:t>P</w:t>
      </w:r>
      <w:r>
        <w:rPr>
          <w:rFonts w:ascii="Arial" w:hAnsi="Arial" w:cs="Arial"/>
          <w:color w:val="40BCC8"/>
          <w:sz w:val="28"/>
          <w:szCs w:val="28"/>
        </w:rPr>
        <w:t>ENSION</w:t>
      </w:r>
    </w:p>
    <w:p w14:paraId="5BFBECBD" w14:textId="77777777" w:rsidR="00970C73" w:rsidRDefault="00E77D5B" w:rsidP="00E519DA">
      <w:r>
        <w:rPr>
          <w:rFonts w:ascii="Arial" w:hAnsi="Arial" w:cs="Arial"/>
          <w:color w:val="305AA5"/>
        </w:rPr>
        <w:t xml:space="preserve">Pension Options </w:t>
      </w:r>
    </w:p>
    <w:p w14:paraId="6AB5FD67" w14:textId="77777777" w:rsidR="00970C73" w:rsidRPr="00E519DA" w:rsidRDefault="00970C73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The SPS is a Civil Service employer and we offer a choice of two high quality pension schemes, allowing you flexibility to choose the pension arrangements that suit you best:</w:t>
      </w:r>
    </w:p>
    <w:p w14:paraId="62C75B17" w14:textId="77777777" w:rsidR="00970C73" w:rsidRPr="00E519DA" w:rsidRDefault="00970C73" w:rsidP="00E519D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ALPHA scheme which is a defined benefit career average scheme. </w:t>
      </w:r>
    </w:p>
    <w:p w14:paraId="14FE792B" w14:textId="32CD9AB6" w:rsidR="00970C73" w:rsidRPr="00E519DA" w:rsidRDefault="00970C73" w:rsidP="00E519DA">
      <w:pPr>
        <w:ind w:left="360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If you decide to join our highly rated ALPHA Pension Scheme, you will pay a low level contribution of 5.45% of your pensionable earnings, with SPS paying employer contributions on your behalf.  The current contribution we pay to the ALPHA scheme on a salary of </w:t>
      </w:r>
      <w:r w:rsidR="009207B9" w:rsidRPr="00E519DA">
        <w:rPr>
          <w:rFonts w:ascii="Arial" w:hAnsi="Arial" w:cs="Arial"/>
          <w:sz w:val="20"/>
          <w:szCs w:val="20"/>
        </w:rPr>
        <w:t>£25</w:t>
      </w:r>
      <w:r w:rsidR="00606FCC">
        <w:rPr>
          <w:rFonts w:ascii="Arial" w:hAnsi="Arial" w:cs="Arial"/>
          <w:sz w:val="20"/>
          <w:szCs w:val="20"/>
        </w:rPr>
        <w:t>,467</w:t>
      </w:r>
      <w:r w:rsidRPr="00E519DA">
        <w:rPr>
          <w:rFonts w:ascii="Arial" w:hAnsi="Arial" w:cs="Arial"/>
          <w:sz w:val="20"/>
          <w:szCs w:val="20"/>
        </w:rPr>
        <w:t xml:space="preserve"> is 20.9% of pensionable earnings or </w:t>
      </w:r>
      <w:r w:rsidR="009207B9" w:rsidRPr="00D22A2A">
        <w:rPr>
          <w:rFonts w:ascii="Arial" w:hAnsi="Arial" w:cs="Arial"/>
          <w:b/>
          <w:sz w:val="20"/>
          <w:szCs w:val="20"/>
        </w:rPr>
        <w:t>£5</w:t>
      </w:r>
      <w:r w:rsidRPr="00D22A2A">
        <w:rPr>
          <w:rFonts w:ascii="Arial" w:hAnsi="Arial" w:cs="Arial"/>
          <w:b/>
          <w:sz w:val="20"/>
          <w:szCs w:val="20"/>
        </w:rPr>
        <w:t>,</w:t>
      </w:r>
      <w:r w:rsidR="00606FCC">
        <w:rPr>
          <w:rFonts w:ascii="Arial" w:hAnsi="Arial" w:cs="Arial"/>
          <w:b/>
          <w:sz w:val="20"/>
          <w:szCs w:val="20"/>
        </w:rPr>
        <w:t>322.6</w:t>
      </w:r>
      <w:r w:rsidRPr="00D22A2A">
        <w:rPr>
          <w:rFonts w:ascii="Arial" w:hAnsi="Arial" w:cs="Arial"/>
          <w:b/>
          <w:sz w:val="20"/>
          <w:szCs w:val="20"/>
        </w:rPr>
        <w:t>0</w:t>
      </w:r>
      <w:r w:rsidRPr="00E519DA">
        <w:rPr>
          <w:rFonts w:ascii="Arial" w:hAnsi="Arial" w:cs="Arial"/>
          <w:sz w:val="20"/>
          <w:szCs w:val="20"/>
        </w:rPr>
        <w:t xml:space="preserve"> per year.</w:t>
      </w:r>
    </w:p>
    <w:p w14:paraId="017B2B1C" w14:textId="77777777" w:rsidR="00970C73" w:rsidRPr="00E519DA" w:rsidRDefault="00970C73" w:rsidP="00E519D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PARTNERSHIP scheme which is a money purchase stakeholder arrangement. </w:t>
      </w:r>
    </w:p>
    <w:p w14:paraId="6D318565" w14:textId="77777777" w:rsidR="009207B9" w:rsidRPr="00E519DA" w:rsidRDefault="00970C73" w:rsidP="00E519DA">
      <w:pPr>
        <w:ind w:left="360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If you decide to join our PARTNERSHIP Pension Scheme, we will pay employer contributions based on your age that range from 8% to 14.75% of your pensionable earnings.  You are not required to pay a personal contribution. However, if you do make personal contributions, we will match this with an additional employer contribution up to a maximum of 3% of your pensionable earnings.</w:t>
      </w:r>
    </w:p>
    <w:p w14:paraId="1FD764B0" w14:textId="77777777" w:rsidR="00970C73" w:rsidRPr="00E519DA" w:rsidRDefault="00970C73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As well as retirement benefits both schemes include ill health, life cover and family benefits. </w:t>
      </w:r>
    </w:p>
    <w:p w14:paraId="253E6FA8" w14:textId="77777777" w:rsidR="00970C73" w:rsidRPr="00E519DA" w:rsidRDefault="00970C73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If you have worked for a civil service employer before you may be able to continue with membership of your previous scheme. </w:t>
      </w:r>
    </w:p>
    <w:p w14:paraId="674E50F4" w14:textId="77777777" w:rsidR="00970C73" w:rsidRPr="00E519DA" w:rsidRDefault="00970C73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New staff members will be sent full details of the schemes they are eligible to join before being asked to make a decision.</w:t>
      </w:r>
    </w:p>
    <w:p w14:paraId="42848113" w14:textId="77777777" w:rsidR="00E519DA" w:rsidRPr="00E519DA" w:rsidRDefault="00970C73" w:rsidP="00E519DA">
      <w:pPr>
        <w:rPr>
          <w:rFonts w:ascii="Arial" w:hAnsi="Arial" w:cs="Arial"/>
          <w:color w:val="305AA5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Full details of both schemes can be found at</w:t>
      </w:r>
      <w:r w:rsidRPr="00E519DA">
        <w:rPr>
          <w:sz w:val="20"/>
          <w:szCs w:val="20"/>
        </w:rPr>
        <w:t xml:space="preserve"> </w:t>
      </w:r>
      <w:hyperlink r:id="rId10" w:history="1">
        <w:r w:rsidRPr="00E519DA">
          <w:rPr>
            <w:rStyle w:val="Hyperlink"/>
            <w:rFonts w:ascii="Arial" w:hAnsi="Arial" w:cs="Arial"/>
            <w:sz w:val="20"/>
            <w:szCs w:val="20"/>
          </w:rPr>
          <w:t>www.civilservice.gov.uk</w:t>
        </w:r>
      </w:hyperlink>
      <w:r w:rsidRPr="00E519DA">
        <w:rPr>
          <w:rFonts w:ascii="Arial" w:hAnsi="Arial" w:cs="Arial"/>
          <w:sz w:val="20"/>
          <w:szCs w:val="20"/>
        </w:rPr>
        <w:t>.</w:t>
      </w:r>
    </w:p>
    <w:p w14:paraId="705886F9" w14:textId="77777777"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</w:p>
    <w:p w14:paraId="0F3EECD4" w14:textId="77777777"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</w:p>
    <w:p w14:paraId="17F0B276" w14:textId="55F7B176" w:rsidR="000260E8" w:rsidRPr="00E519DA" w:rsidRDefault="00BB3A89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F2464" wp14:editId="3285E6E5">
                <wp:simplePos x="0" y="0"/>
                <wp:positionH relativeFrom="margin">
                  <wp:posOffset>29210</wp:posOffset>
                </wp:positionH>
                <wp:positionV relativeFrom="paragraph">
                  <wp:posOffset>-279400</wp:posOffset>
                </wp:positionV>
                <wp:extent cx="6239713" cy="14630"/>
                <wp:effectExtent l="0" t="0" r="2794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A6AC7" id="Straight Connector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3pt,-22pt" to="493.6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" strokecolor="#305aa5" strokeweight=".5pt">
                <v:stroke joinstyle="miter"/>
                <w10:wrap anchorx="margin"/>
              </v:line>
            </w:pict>
          </mc:Fallback>
        </mc:AlternateContent>
      </w:r>
      <w:r w:rsidR="000260E8">
        <w:rPr>
          <w:rFonts w:ascii="Arial" w:hAnsi="Arial" w:cs="Arial"/>
          <w:color w:val="40BCC8"/>
          <w:sz w:val="28"/>
          <w:szCs w:val="28"/>
        </w:rPr>
        <w:t>CAREER DEVELOPMENT/PROGRESSION</w:t>
      </w:r>
    </w:p>
    <w:p w14:paraId="07FB1689" w14:textId="77777777" w:rsidR="00F86634" w:rsidRPr="00E519DA" w:rsidRDefault="008D75AF" w:rsidP="00E519DA">
      <w:pPr>
        <w:jc w:val="both"/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When you join the SPS </w:t>
      </w:r>
      <w:r w:rsidR="00F86634" w:rsidRPr="00E519DA">
        <w:rPr>
          <w:rFonts w:ascii="Arial" w:hAnsi="Arial" w:cs="Arial"/>
          <w:sz w:val="20"/>
          <w:szCs w:val="20"/>
        </w:rPr>
        <w:t xml:space="preserve">expand your knowledge and skills to gain experience working on industrial/commercial systems.  To support you we will invest in your development with opportunities to work towards industry recognised training and qualifications.  </w:t>
      </w:r>
    </w:p>
    <w:p w14:paraId="469C4C0D" w14:textId="77777777" w:rsidR="008D75AF" w:rsidRPr="00E519DA" w:rsidRDefault="00F86634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W</w:t>
      </w:r>
      <w:r w:rsidR="000260E8" w:rsidRPr="00E519DA">
        <w:rPr>
          <w:rFonts w:ascii="Arial" w:hAnsi="Arial" w:cs="Arial"/>
          <w:sz w:val="20"/>
          <w:szCs w:val="20"/>
        </w:rPr>
        <w:t xml:space="preserve">e are committed to nurturing and investing in our greatest strength and resource: our people. </w:t>
      </w:r>
    </w:p>
    <w:p w14:paraId="751E7718" w14:textId="77777777" w:rsidR="000260E8" w:rsidRPr="00E519DA" w:rsidRDefault="000260E8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>Depending on your role and career plans, we will help you reach your</w:t>
      </w:r>
      <w:r w:rsidR="00515590" w:rsidRPr="00E519DA">
        <w:rPr>
          <w:rFonts w:ascii="Arial" w:hAnsi="Arial" w:cs="Arial"/>
          <w:sz w:val="20"/>
          <w:szCs w:val="20"/>
        </w:rPr>
        <w:t xml:space="preserve"> full</w:t>
      </w:r>
      <w:r w:rsidRPr="00E519DA">
        <w:rPr>
          <w:rFonts w:ascii="Arial" w:hAnsi="Arial" w:cs="Arial"/>
          <w:sz w:val="20"/>
          <w:szCs w:val="20"/>
        </w:rPr>
        <w:t xml:space="preserve"> potential. We will invest in your development</w:t>
      </w:r>
      <w:r w:rsidR="00515590" w:rsidRPr="00E519DA">
        <w:rPr>
          <w:rFonts w:ascii="Arial" w:hAnsi="Arial" w:cs="Arial"/>
          <w:sz w:val="20"/>
          <w:szCs w:val="20"/>
        </w:rPr>
        <w:t xml:space="preserve"> and create an environment that</w:t>
      </w:r>
      <w:r w:rsidRPr="00E519DA">
        <w:rPr>
          <w:rFonts w:ascii="Arial" w:hAnsi="Arial" w:cs="Arial"/>
          <w:sz w:val="20"/>
          <w:szCs w:val="20"/>
        </w:rPr>
        <w:t xml:space="preserve"> allow</w:t>
      </w:r>
      <w:r w:rsidR="00515590" w:rsidRPr="00E519DA">
        <w:rPr>
          <w:rFonts w:ascii="Arial" w:hAnsi="Arial" w:cs="Arial"/>
          <w:sz w:val="20"/>
          <w:szCs w:val="20"/>
        </w:rPr>
        <w:t>s</w:t>
      </w:r>
      <w:r w:rsidRPr="00E519DA">
        <w:rPr>
          <w:rFonts w:ascii="Arial" w:hAnsi="Arial" w:cs="Arial"/>
          <w:sz w:val="20"/>
          <w:szCs w:val="20"/>
        </w:rPr>
        <w:t xml:space="preserve"> you to learn and apply new skills which can include development into management roles.</w:t>
      </w:r>
    </w:p>
    <w:p w14:paraId="2CCBD4E6" w14:textId="77777777"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9987E" wp14:editId="6C6C0452">
                <wp:simplePos x="0" y="0"/>
                <wp:positionH relativeFrom="margin">
                  <wp:align>left</wp:align>
                </wp:positionH>
                <wp:positionV relativeFrom="paragraph">
                  <wp:posOffset>114757</wp:posOffset>
                </wp:positionV>
                <wp:extent cx="6239713" cy="14630"/>
                <wp:effectExtent l="0" t="0" r="2794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ln>
                          <a:solidFill>
                            <a:srgbClr val="305A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E59FD" id="Straight Connector 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491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" strokecolor="#305aa5" strokeweight=".5pt">
                <v:stroke joinstyle="miter"/>
                <w10:wrap anchorx="margin"/>
              </v:line>
            </w:pict>
          </mc:Fallback>
        </mc:AlternateContent>
      </w:r>
    </w:p>
    <w:p w14:paraId="22B334BA" w14:textId="77777777" w:rsidR="00E77D5B" w:rsidRDefault="00E77D5B" w:rsidP="00E519DA">
      <w:pPr>
        <w:rPr>
          <w:rFonts w:ascii="Arial" w:hAnsi="Arial" w:cs="Arial"/>
          <w:color w:val="40BCC8"/>
          <w:sz w:val="28"/>
          <w:szCs w:val="28"/>
        </w:rPr>
      </w:pPr>
      <w:r>
        <w:rPr>
          <w:rFonts w:ascii="Arial" w:hAnsi="Arial" w:cs="Arial"/>
          <w:color w:val="40BCC8"/>
          <w:sz w:val="28"/>
          <w:szCs w:val="28"/>
        </w:rPr>
        <w:t>ANNUAL LEAVE</w:t>
      </w:r>
    </w:p>
    <w:p w14:paraId="4FFA8DC0" w14:textId="77777777" w:rsidR="00A15CE5" w:rsidRPr="00E519DA" w:rsidRDefault="00A15CE5" w:rsidP="00E519DA">
      <w:pPr>
        <w:rPr>
          <w:rFonts w:ascii="Arial" w:hAnsi="Arial" w:cs="Arial"/>
          <w:sz w:val="20"/>
          <w:szCs w:val="20"/>
        </w:rPr>
      </w:pPr>
      <w:r w:rsidRPr="00E519DA">
        <w:rPr>
          <w:rFonts w:ascii="Arial" w:hAnsi="Arial" w:cs="Arial"/>
          <w:sz w:val="20"/>
          <w:szCs w:val="20"/>
        </w:rPr>
        <w:t xml:space="preserve">The SPS </w:t>
      </w:r>
      <w:r w:rsidR="00F86634" w:rsidRPr="00E519DA">
        <w:rPr>
          <w:rFonts w:ascii="Arial" w:hAnsi="Arial" w:cs="Arial"/>
          <w:sz w:val="20"/>
          <w:szCs w:val="20"/>
        </w:rPr>
        <w:t xml:space="preserve">has a generous annual leave allowance.  </w:t>
      </w:r>
      <w:r w:rsidR="004B29B1" w:rsidRPr="00E519DA">
        <w:rPr>
          <w:rFonts w:ascii="Arial" w:hAnsi="Arial" w:cs="Arial"/>
          <w:sz w:val="20"/>
          <w:szCs w:val="20"/>
        </w:rPr>
        <w:t xml:space="preserve">. The annual leave year runs from 1 February to 31 January. 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2405"/>
        <w:gridCol w:w="1475"/>
        <w:gridCol w:w="280"/>
      </w:tblGrid>
      <w:tr w:rsidR="004B29B1" w:rsidRPr="00E519DA" w14:paraId="11943C4E" w14:textId="77777777" w:rsidTr="004B29B1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D1D8" w14:textId="77777777" w:rsidR="004B29B1" w:rsidRPr="00E519DA" w:rsidRDefault="004B29B1" w:rsidP="00E519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62B" w14:textId="77777777" w:rsidR="004B29B1" w:rsidRPr="00E519DA" w:rsidRDefault="004B29B1" w:rsidP="00E519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Entitlement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DC46" w14:textId="77777777" w:rsidR="004B29B1" w:rsidRPr="00E519DA" w:rsidRDefault="004B29B1" w:rsidP="00E519D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4B29B1" w:rsidRPr="00E519DA" w14:paraId="3C21BFB7" w14:textId="77777777" w:rsidTr="004B29B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BC3" w14:textId="77777777"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Years 1 to 5 inclusive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739" w14:textId="77777777"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34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116" w14:textId="77777777" w:rsidR="004B29B1" w:rsidRPr="00E519DA" w:rsidRDefault="004B29B1" w:rsidP="00E519DA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4B29B1" w:rsidRPr="00E519DA" w14:paraId="7FE72FC4" w14:textId="77777777" w:rsidTr="004B29B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99BB" w14:textId="77777777"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Year 6 onwards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9B5D" w14:textId="77777777" w:rsidR="004B29B1" w:rsidRPr="00E519DA" w:rsidRDefault="004B29B1" w:rsidP="00E519D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519D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FF26" w14:textId="77777777" w:rsidR="004B29B1" w:rsidRPr="00E519DA" w:rsidRDefault="004B29B1" w:rsidP="00E519DA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3205FAC" w14:textId="77777777" w:rsidR="004B29B1" w:rsidRPr="00CA4A48" w:rsidRDefault="00E519DA" w:rsidP="00E519DA">
      <w:pPr>
        <w:rPr>
          <w:rFonts w:ascii="Arial" w:hAnsi="Arial" w:cs="Arial"/>
          <w:color w:val="000000"/>
        </w:rPr>
      </w:pPr>
      <w:r w:rsidRPr="00E519D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EA2DF" wp14:editId="0BEAF9D7">
                <wp:simplePos x="0" y="0"/>
                <wp:positionH relativeFrom="margin">
                  <wp:align>left</wp:align>
                </wp:positionH>
                <wp:positionV relativeFrom="paragraph">
                  <wp:posOffset>578003</wp:posOffset>
                </wp:positionV>
                <wp:extent cx="6239713" cy="14630"/>
                <wp:effectExtent l="0" t="0" r="2794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FC84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5.5pt" to="491.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" strokecolor="#305aa5" strokeweight=".5pt">
                <v:stroke joinstyle="miter"/>
                <w10:wrap anchorx="margin"/>
              </v:line>
            </w:pict>
          </mc:Fallback>
        </mc:AlternateContent>
      </w:r>
      <w:r w:rsidR="004B29B1" w:rsidRPr="00E519DA">
        <w:rPr>
          <w:rFonts w:ascii="Arial" w:hAnsi="Arial" w:cs="Arial"/>
          <w:color w:val="000000"/>
          <w:sz w:val="20"/>
          <w:szCs w:val="20"/>
        </w:rPr>
        <w:t xml:space="preserve">Your annual leave entitlement includes 12 days public &amp; privilege days, including St. Andrews day. Annual leave 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is</w:t>
      </w:r>
      <w:r w:rsidR="004B29B1" w:rsidRPr="00E519DA">
        <w:rPr>
          <w:rFonts w:ascii="Arial" w:hAnsi="Arial" w:cs="Arial"/>
          <w:color w:val="000000"/>
          <w:sz w:val="20"/>
          <w:szCs w:val="20"/>
        </w:rPr>
        <w:t xml:space="preserve"> calculated on a pro-rata basis for part time staff.</w:t>
      </w:r>
    </w:p>
    <w:p w14:paraId="6C0331DB" w14:textId="77777777"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</w:p>
    <w:p w14:paraId="519C9FBC" w14:textId="77777777" w:rsidR="00BE35BC" w:rsidRDefault="00BE35BC" w:rsidP="00E519DA">
      <w:pPr>
        <w:rPr>
          <w:rFonts w:ascii="Arial" w:hAnsi="Arial" w:cs="Arial"/>
          <w:color w:val="40BCC8"/>
          <w:sz w:val="28"/>
          <w:szCs w:val="28"/>
        </w:rPr>
      </w:pPr>
      <w:r>
        <w:rPr>
          <w:rFonts w:ascii="Arial" w:hAnsi="Arial" w:cs="Arial"/>
          <w:color w:val="40BCC8"/>
          <w:sz w:val="28"/>
          <w:szCs w:val="28"/>
        </w:rPr>
        <w:t>FAMILY FRIENDLY POLICIES</w:t>
      </w:r>
    </w:p>
    <w:p w14:paraId="00A8CED6" w14:textId="77777777" w:rsidR="00CA4A48" w:rsidRPr="00E519DA" w:rsidRDefault="005E1FF8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>We understand the importance of a good work-life balance and we recognise that your personal circumstances may change over time. We offer a range of options to help you achieve the right work-life balance, such as flexible working, part-time working, and career breaks.</w:t>
      </w:r>
    </w:p>
    <w:p w14:paraId="67138B8E" w14:textId="4C6F8877" w:rsidR="00A525B3" w:rsidRPr="004D2030" w:rsidRDefault="004D2030" w:rsidP="00E519DA">
      <w:pPr>
        <w:rPr>
          <w:rFonts w:ascii="Arial" w:hAnsi="Arial" w:cs="Arial"/>
          <w:color w:val="305AA5"/>
        </w:rPr>
      </w:pPr>
      <w:r>
        <w:rPr>
          <w:rFonts w:ascii="Arial" w:hAnsi="Arial" w:cs="Arial"/>
          <w:color w:val="305AA5"/>
        </w:rPr>
        <w:t>Maternity</w:t>
      </w:r>
      <w:r w:rsidR="000D6F73">
        <w:rPr>
          <w:rFonts w:ascii="Arial" w:hAnsi="Arial" w:cs="Arial"/>
          <w:color w:val="305AA5"/>
        </w:rPr>
        <w:t xml:space="preserve">, </w:t>
      </w:r>
      <w:r>
        <w:rPr>
          <w:rFonts w:ascii="Arial" w:hAnsi="Arial" w:cs="Arial"/>
          <w:color w:val="305AA5"/>
        </w:rPr>
        <w:t>Paternity</w:t>
      </w:r>
      <w:r w:rsidR="000D6F73">
        <w:rPr>
          <w:rFonts w:ascii="Arial" w:hAnsi="Arial" w:cs="Arial"/>
          <w:color w:val="305AA5"/>
        </w:rPr>
        <w:t xml:space="preserve"> and Adoption</w:t>
      </w:r>
    </w:p>
    <w:p w14:paraId="73DDC00B" w14:textId="77777777" w:rsidR="00CA4A48" w:rsidRPr="00E519DA" w:rsidRDefault="003B380B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We are committed to supporting you throughout any period of pregnancy </w:t>
      </w:r>
      <w:r w:rsidR="000D6F73">
        <w:rPr>
          <w:rFonts w:ascii="Arial" w:hAnsi="Arial" w:cs="Arial"/>
          <w:color w:val="000000"/>
          <w:sz w:val="20"/>
          <w:szCs w:val="20"/>
        </w:rPr>
        <w:t xml:space="preserve">or adoption, 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and </w:t>
      </w:r>
      <w:r w:rsidR="000D6F73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E519DA">
        <w:rPr>
          <w:rFonts w:ascii="Arial" w:hAnsi="Arial" w:cs="Arial"/>
          <w:color w:val="000000"/>
          <w:sz w:val="20"/>
          <w:szCs w:val="20"/>
        </w:rPr>
        <w:t>your responsibilities as a parent, offering generous support and maternity and paternity leave arrangements (above the statutory minimum), while continuing to recognise the positive contribution that you make.</w:t>
      </w:r>
    </w:p>
    <w:p w14:paraId="1D1D5C29" w14:textId="77777777" w:rsidR="00627A53" w:rsidRPr="004D2030" w:rsidRDefault="004D2030" w:rsidP="00E519DA">
      <w:pPr>
        <w:rPr>
          <w:rFonts w:ascii="Arial" w:hAnsi="Arial" w:cs="Arial"/>
          <w:color w:val="305AA5"/>
        </w:rPr>
      </w:pPr>
      <w:r>
        <w:rPr>
          <w:rFonts w:ascii="Arial" w:hAnsi="Arial" w:cs="Arial"/>
          <w:color w:val="305AA5"/>
        </w:rPr>
        <w:t xml:space="preserve">Childcare Vouchers </w:t>
      </w:r>
    </w:p>
    <w:p w14:paraId="0A65559B" w14:textId="6DD313C5" w:rsidR="00CA4A48" w:rsidRPr="00E519DA" w:rsidRDefault="00BA14C3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The childcare voucher scheme can help working parents </w:t>
      </w:r>
      <w:r w:rsidR="004D29E5">
        <w:rPr>
          <w:rFonts w:ascii="Arial" w:hAnsi="Arial" w:cs="Arial"/>
          <w:color w:val="000000"/>
          <w:sz w:val="20"/>
          <w:szCs w:val="20"/>
        </w:rPr>
        <w:t>make savings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 as well as making it easier to budget for childcare. As a working parent, you may save 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in the region of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 £1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,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000 per </w:t>
      </w:r>
      <w:r w:rsidR="00515590" w:rsidRPr="00E519DA">
        <w:rPr>
          <w:rFonts w:ascii="Arial" w:hAnsi="Arial" w:cs="Arial"/>
          <w:color w:val="000000"/>
          <w:sz w:val="20"/>
          <w:szCs w:val="20"/>
        </w:rPr>
        <w:t>annum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6C91E470" w14:textId="77777777" w:rsidR="00E519DA" w:rsidRDefault="00E519DA" w:rsidP="00E519DA">
      <w:pPr>
        <w:rPr>
          <w:rFonts w:ascii="Arial" w:hAnsi="Arial" w:cs="Arial"/>
          <w:color w:val="305AA5"/>
        </w:rPr>
      </w:pPr>
      <w:r>
        <w:rPr>
          <w:rFonts w:ascii="Arial" w:hAnsi="Arial" w:cs="Arial"/>
          <w:color w:val="305AA5"/>
        </w:rPr>
        <w:t>S</w:t>
      </w:r>
      <w:r w:rsidR="004D2030">
        <w:rPr>
          <w:rFonts w:ascii="Arial" w:hAnsi="Arial" w:cs="Arial"/>
          <w:color w:val="305AA5"/>
        </w:rPr>
        <w:t>pecial Leave</w:t>
      </w:r>
    </w:p>
    <w:p w14:paraId="33F58151" w14:textId="77777777" w:rsidR="00CA4A48" w:rsidRPr="00E519DA" w:rsidRDefault="00D9409E" w:rsidP="00E519DA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Special l</w:t>
      </w:r>
      <w:r w:rsidR="00912A69"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eave 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allows staff members to apply for time off </w:t>
      </w:r>
      <w:r w:rsidR="00D61974"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in addition to 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annual leave in certain circumstances. Special leave can be granted with or without pay.  </w:t>
      </w:r>
    </w:p>
    <w:p w14:paraId="6C6ED82A" w14:textId="77777777" w:rsidR="00E519DA" w:rsidRDefault="00FE1D80" w:rsidP="00E519DA">
      <w:pPr>
        <w:spacing w:after="100" w:afterAutospacing="1" w:line="240" w:lineRule="auto"/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F62C1" wp14:editId="41FC620D">
                <wp:simplePos x="0" y="0"/>
                <wp:positionH relativeFrom="margin">
                  <wp:align>left</wp:align>
                </wp:positionH>
                <wp:positionV relativeFrom="paragraph">
                  <wp:posOffset>122021</wp:posOffset>
                </wp:positionV>
                <wp:extent cx="6239510" cy="14605"/>
                <wp:effectExtent l="0" t="0" r="2794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510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C7C6C" id="Straight Connector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pt" to="491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" strokecolor="#305aa5" strokeweight=".5pt">
                <v:stroke joinstyle="miter"/>
                <w10:wrap anchorx="margin"/>
              </v:line>
            </w:pict>
          </mc:Fallback>
        </mc:AlternateContent>
      </w:r>
    </w:p>
    <w:p w14:paraId="7367B7FE" w14:textId="77777777" w:rsidR="005102E2" w:rsidRPr="00CA4A48" w:rsidRDefault="005102E2" w:rsidP="00E519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40BCC8"/>
          <w:sz w:val="28"/>
          <w:szCs w:val="28"/>
        </w:rPr>
        <w:t xml:space="preserve">EMPLOYEE DISCOUNTS </w:t>
      </w:r>
      <w:r w:rsidR="00BA14C3">
        <w:rPr>
          <w:rFonts w:ascii="Arial" w:hAnsi="Arial" w:cs="Arial"/>
          <w:color w:val="40BCC8"/>
          <w:sz w:val="28"/>
          <w:szCs w:val="28"/>
        </w:rPr>
        <w:t>SCHEME</w:t>
      </w:r>
    </w:p>
    <w:p w14:paraId="6D0A8B79" w14:textId="77777777" w:rsidR="005102E2" w:rsidRPr="00E519DA" w:rsidRDefault="00BA14C3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 </w:t>
      </w:r>
      <w:r w:rsidR="005102E2" w:rsidRPr="00E519DA">
        <w:rPr>
          <w:rFonts w:ascii="Arial" w:hAnsi="Arial" w:cs="Arial"/>
          <w:color w:val="000000"/>
          <w:sz w:val="20"/>
          <w:szCs w:val="20"/>
        </w:rPr>
        <w:t>offer a range of value benefits to employees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, </w:t>
      </w:r>
      <w:r w:rsidR="00D61974" w:rsidRPr="00E519DA">
        <w:rPr>
          <w:rFonts w:ascii="Arial" w:hAnsi="Arial" w:cs="Arial"/>
          <w:color w:val="000000"/>
          <w:sz w:val="20"/>
          <w:szCs w:val="20"/>
        </w:rPr>
        <w:t xml:space="preserve">discounts, 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offers and great </w:t>
      </w:r>
      <w:r w:rsidR="005102E2" w:rsidRPr="00E519DA">
        <w:rPr>
          <w:rFonts w:ascii="Arial" w:hAnsi="Arial" w:cs="Arial"/>
          <w:color w:val="000000"/>
          <w:sz w:val="20"/>
          <w:szCs w:val="20"/>
        </w:rPr>
        <w:t>savings on leisure, shopping, health and much more</w:t>
      </w:r>
      <w:r w:rsidR="00085D82" w:rsidRPr="00E519DA">
        <w:rPr>
          <w:rFonts w:ascii="Arial" w:hAnsi="Arial" w:cs="Arial"/>
          <w:color w:val="000000"/>
          <w:sz w:val="20"/>
          <w:szCs w:val="20"/>
        </w:rPr>
        <w:t>!</w:t>
      </w:r>
    </w:p>
    <w:p w14:paraId="48959911" w14:textId="77777777" w:rsidR="00386481" w:rsidRDefault="00E519DA" w:rsidP="00E519DA">
      <w:pPr>
        <w:spacing w:after="100" w:afterAutospacing="1" w:line="240" w:lineRule="auto"/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A61B2" wp14:editId="62929C64">
                <wp:simplePos x="0" y="0"/>
                <wp:positionH relativeFrom="margin">
                  <wp:posOffset>-635</wp:posOffset>
                </wp:positionH>
                <wp:positionV relativeFrom="paragraph">
                  <wp:posOffset>-325044</wp:posOffset>
                </wp:positionV>
                <wp:extent cx="6239713" cy="14630"/>
                <wp:effectExtent l="0" t="0" r="2794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4F7BE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-25.6pt" to="491.25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" strokecolor="#305aa5" strokeweight=".5pt">
                <v:stroke joinstyle="miter"/>
                <w10:wrap anchorx="margin"/>
              </v:line>
            </w:pict>
          </mc:Fallback>
        </mc:AlternateContent>
      </w:r>
      <w:r w:rsidR="00386481" w:rsidRPr="00386481">
        <w:rPr>
          <w:rFonts w:ascii="Arial" w:hAnsi="Arial" w:cs="Arial"/>
          <w:color w:val="40BCC8"/>
          <w:sz w:val="28"/>
          <w:szCs w:val="28"/>
        </w:rPr>
        <w:t>CAR PARKING FACILITIES</w:t>
      </w:r>
    </w:p>
    <w:p w14:paraId="2E1E019C" w14:textId="77777777" w:rsidR="00386481" w:rsidRPr="00E519DA" w:rsidRDefault="00386481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All SPS places of work have </w:t>
      </w:r>
      <w:r w:rsidR="00085D82" w:rsidRPr="00E519DA">
        <w:rPr>
          <w:rFonts w:ascii="Arial" w:hAnsi="Arial" w:cs="Arial"/>
          <w:color w:val="000000"/>
          <w:sz w:val="20"/>
          <w:szCs w:val="20"/>
        </w:rPr>
        <w:t xml:space="preserve">free 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staff </w:t>
      </w:r>
      <w:r w:rsidR="004A1B26">
        <w:rPr>
          <w:rFonts w:ascii="Arial" w:hAnsi="Arial" w:cs="Arial"/>
          <w:color w:val="000000"/>
          <w:sz w:val="20"/>
          <w:szCs w:val="20"/>
        </w:rPr>
        <w:t xml:space="preserve">car </w:t>
      </w:r>
      <w:r w:rsidRPr="00E519DA">
        <w:rPr>
          <w:rFonts w:ascii="Arial" w:hAnsi="Arial" w:cs="Arial"/>
          <w:color w:val="000000"/>
          <w:sz w:val="20"/>
          <w:szCs w:val="20"/>
        </w:rPr>
        <w:t>parking</w:t>
      </w:r>
      <w:r w:rsidR="004A1B26">
        <w:rPr>
          <w:rFonts w:ascii="Arial" w:hAnsi="Arial" w:cs="Arial"/>
          <w:color w:val="000000"/>
          <w:sz w:val="20"/>
          <w:szCs w:val="20"/>
        </w:rPr>
        <w:t xml:space="preserve"> and cycling</w:t>
      </w:r>
      <w:r w:rsidRPr="00E519DA">
        <w:rPr>
          <w:rFonts w:ascii="Arial" w:hAnsi="Arial" w:cs="Arial"/>
          <w:color w:val="000000"/>
          <w:sz w:val="20"/>
          <w:szCs w:val="20"/>
        </w:rPr>
        <w:t xml:space="preserve"> facilities.  </w:t>
      </w:r>
    </w:p>
    <w:p w14:paraId="50308EBE" w14:textId="77777777" w:rsidR="00E519DA" w:rsidRDefault="00E519DA" w:rsidP="00E519DA">
      <w:pPr>
        <w:rPr>
          <w:rFonts w:ascii="Arial" w:hAnsi="Arial" w:cs="Arial"/>
          <w:color w:val="40BCC8"/>
          <w:sz w:val="28"/>
          <w:szCs w:val="28"/>
        </w:rPr>
      </w:pPr>
      <w:r w:rsidRPr="004B29B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86810B" wp14:editId="1C115F3C">
                <wp:simplePos x="0" y="0"/>
                <wp:positionH relativeFrom="margin">
                  <wp:posOffset>-635</wp:posOffset>
                </wp:positionH>
                <wp:positionV relativeFrom="paragraph">
                  <wp:posOffset>140818</wp:posOffset>
                </wp:positionV>
                <wp:extent cx="6239713" cy="14630"/>
                <wp:effectExtent l="0" t="0" r="2794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9713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05A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4E34E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1pt" to="49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" strokecolor="#305aa5" strokeweight=".5pt">
                <v:stroke joinstyle="miter"/>
                <w10:wrap anchorx="margin"/>
              </v:line>
            </w:pict>
          </mc:Fallback>
        </mc:AlternateContent>
      </w:r>
    </w:p>
    <w:p w14:paraId="71E0FD64" w14:textId="77777777" w:rsidR="005102E2" w:rsidRDefault="005102E2" w:rsidP="00E519DA">
      <w:pPr>
        <w:rPr>
          <w:rFonts w:ascii="Arial" w:hAnsi="Arial" w:cs="Arial"/>
          <w:color w:val="40BCC8"/>
          <w:sz w:val="28"/>
          <w:szCs w:val="28"/>
        </w:rPr>
      </w:pPr>
      <w:r>
        <w:rPr>
          <w:rFonts w:ascii="Arial" w:hAnsi="Arial" w:cs="Arial"/>
          <w:color w:val="40BCC8"/>
          <w:sz w:val="28"/>
          <w:szCs w:val="28"/>
        </w:rPr>
        <w:t>HEATH AND WELLBEING</w:t>
      </w:r>
    </w:p>
    <w:p w14:paraId="5F65D485" w14:textId="77777777" w:rsidR="004D2030" w:rsidRPr="00250CE9" w:rsidRDefault="004D2030" w:rsidP="00E519DA">
      <w:pPr>
        <w:rPr>
          <w:rFonts w:ascii="Arial" w:hAnsi="Arial" w:cs="Arial"/>
          <w:color w:val="305AA5"/>
        </w:rPr>
      </w:pPr>
      <w:r w:rsidRPr="00250CE9">
        <w:rPr>
          <w:rFonts w:ascii="Arial" w:hAnsi="Arial" w:cs="Arial"/>
          <w:color w:val="305AA5"/>
        </w:rPr>
        <w:t>Sick Leave Provision</w:t>
      </w:r>
    </w:p>
    <w:p w14:paraId="6096E16F" w14:textId="55AA64E6" w:rsidR="004D2030" w:rsidRPr="00E519DA" w:rsidRDefault="004D2030" w:rsidP="00E519DA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provide paid leave during absence. Sick leave on full pay may be granted for up to 6 months of any 12 month period and thereafter sick leave on half pay, subject to a maximum of 12 months’ sick leave in any 4 year period.</w:t>
      </w:r>
      <w:r w:rsidRPr="00E519D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753477A" w14:textId="77777777" w:rsidR="005102E2" w:rsidRPr="00320A90" w:rsidRDefault="005102E2" w:rsidP="00E519DA">
      <w:pPr>
        <w:rPr>
          <w:rFonts w:ascii="Arial" w:hAnsi="Arial" w:cs="Arial"/>
          <w:color w:val="305AA5"/>
        </w:rPr>
      </w:pPr>
      <w:r w:rsidRPr="00320A90">
        <w:rPr>
          <w:rFonts w:ascii="Arial" w:hAnsi="Arial" w:cs="Arial"/>
          <w:color w:val="305AA5"/>
        </w:rPr>
        <w:t>E</w:t>
      </w:r>
      <w:r w:rsidR="00320A90">
        <w:rPr>
          <w:rFonts w:ascii="Arial" w:hAnsi="Arial" w:cs="Arial"/>
          <w:color w:val="305AA5"/>
        </w:rPr>
        <w:t>ye</w:t>
      </w:r>
      <w:r w:rsidR="00CA4A48">
        <w:rPr>
          <w:rFonts w:ascii="Arial" w:hAnsi="Arial" w:cs="Arial"/>
          <w:color w:val="305AA5"/>
        </w:rPr>
        <w:t xml:space="preserve"> C</w:t>
      </w:r>
      <w:r w:rsidR="00320A90">
        <w:rPr>
          <w:rFonts w:ascii="Arial" w:hAnsi="Arial" w:cs="Arial"/>
          <w:color w:val="305AA5"/>
        </w:rPr>
        <w:t>are Plan</w:t>
      </w:r>
    </w:p>
    <w:p w14:paraId="70E9D93A" w14:textId="77777777" w:rsidR="005E1FF8" w:rsidRPr="00E519DA" w:rsidRDefault="005E1FF8" w:rsidP="00E519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provide free eyesight tests for staff and where prescription spectacles are needed for particular work tasks, you can choose from a range of styles without charge.</w:t>
      </w:r>
    </w:p>
    <w:p w14:paraId="563F71F7" w14:textId="04EDC0F9" w:rsidR="005102E2" w:rsidRPr="00320A90" w:rsidRDefault="005102E2" w:rsidP="00E519DA">
      <w:pPr>
        <w:rPr>
          <w:rFonts w:ascii="Arial" w:hAnsi="Arial" w:cs="Arial"/>
          <w:color w:val="305AA5"/>
        </w:rPr>
      </w:pPr>
      <w:r w:rsidRPr="00320A90">
        <w:rPr>
          <w:rFonts w:ascii="Arial" w:hAnsi="Arial" w:cs="Arial"/>
          <w:color w:val="305AA5"/>
        </w:rPr>
        <w:t>E</w:t>
      </w:r>
      <w:r w:rsidR="00320A90">
        <w:rPr>
          <w:rFonts w:ascii="Arial" w:hAnsi="Arial" w:cs="Arial"/>
          <w:color w:val="305AA5"/>
        </w:rPr>
        <w:t>mployee Well</w:t>
      </w:r>
      <w:r w:rsidR="00992D90">
        <w:rPr>
          <w:rFonts w:ascii="Arial" w:hAnsi="Arial" w:cs="Arial"/>
          <w:color w:val="305AA5"/>
        </w:rPr>
        <w:t>be</w:t>
      </w:r>
      <w:r w:rsidR="00320A90">
        <w:rPr>
          <w:rFonts w:ascii="Arial" w:hAnsi="Arial" w:cs="Arial"/>
          <w:color w:val="305AA5"/>
        </w:rPr>
        <w:t xml:space="preserve">ing Programme </w:t>
      </w:r>
      <w:r w:rsidRPr="00320A90">
        <w:rPr>
          <w:rFonts w:ascii="Arial" w:hAnsi="Arial" w:cs="Arial"/>
          <w:color w:val="305AA5"/>
        </w:rPr>
        <w:t>(EWP)</w:t>
      </w:r>
    </w:p>
    <w:p w14:paraId="5B040026" w14:textId="3010B5C6" w:rsidR="005E1FF8" w:rsidRPr="00E519DA" w:rsidRDefault="005E1FF8" w:rsidP="00E519DA">
      <w:pPr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Balancing the demands of work and your personal life is not always easy.  Our Employee Assistance Programme is a free confidential 24</w:t>
      </w:r>
      <w:r w:rsidR="00992D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</w:t>
      </w:r>
      <w:r w:rsidRPr="00E519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hour service providing specialist support and information for you and your immediate family on life management, health information and personal support for the times when you need it most.</w:t>
      </w:r>
    </w:p>
    <w:p w14:paraId="43868F77" w14:textId="77777777" w:rsidR="005102E2" w:rsidRPr="00320A90" w:rsidRDefault="005702C6" w:rsidP="00E519DA">
      <w:pPr>
        <w:rPr>
          <w:rFonts w:ascii="Arial" w:hAnsi="Arial" w:cs="Arial"/>
          <w:color w:val="305AA5"/>
        </w:rPr>
      </w:pPr>
      <w:hyperlink r:id="rId11" w:anchor="lifestyle" w:history="1">
        <w:r w:rsidR="005102E2" w:rsidRPr="00320A90">
          <w:rPr>
            <w:rFonts w:ascii="Arial" w:hAnsi="Arial" w:cs="Arial"/>
            <w:color w:val="305AA5"/>
          </w:rPr>
          <w:t>Lifestyle Screening</w:t>
        </w:r>
      </w:hyperlink>
    </w:p>
    <w:p w14:paraId="1C3AA405" w14:textId="77777777" w:rsidR="00627A53" w:rsidRPr="00E519DA" w:rsidRDefault="005102E2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>To promote and encourage healthy lifestyles SPS have introduced health screening for staff once every three years.</w:t>
      </w:r>
    </w:p>
    <w:p w14:paraId="10B31ADA" w14:textId="77777777" w:rsidR="00250CE9" w:rsidRDefault="00250CE9" w:rsidP="00E519DA">
      <w:pPr>
        <w:rPr>
          <w:rFonts w:ascii="Arial" w:hAnsi="Arial" w:cs="Arial"/>
          <w:color w:val="305AA5"/>
        </w:rPr>
      </w:pPr>
      <w:r w:rsidRPr="00CA4A48">
        <w:rPr>
          <w:rFonts w:ascii="Arial" w:hAnsi="Arial" w:cs="Arial"/>
          <w:color w:val="305AA5"/>
        </w:rPr>
        <w:t xml:space="preserve">Gym </w:t>
      </w:r>
    </w:p>
    <w:p w14:paraId="4219D82A" w14:textId="77777777" w:rsidR="00250CE9" w:rsidRPr="00E519DA" w:rsidRDefault="00250CE9" w:rsidP="00E519DA">
      <w:pPr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>Many of our sites offer free staff gymnasiums.</w:t>
      </w:r>
    </w:p>
    <w:p w14:paraId="74869B39" w14:textId="77777777" w:rsidR="005102E2" w:rsidRPr="00320A90" w:rsidRDefault="005702C6" w:rsidP="00E519DA">
      <w:pPr>
        <w:rPr>
          <w:rFonts w:ascii="Arial" w:hAnsi="Arial" w:cs="Arial"/>
          <w:color w:val="305AA5"/>
        </w:rPr>
      </w:pPr>
      <w:hyperlink r:id="rId12" w:history="1">
        <w:r w:rsidR="005102E2" w:rsidRPr="00320A90">
          <w:rPr>
            <w:rFonts w:ascii="Arial" w:hAnsi="Arial" w:cs="Arial"/>
            <w:color w:val="305AA5"/>
          </w:rPr>
          <w:t>Cycle to Work</w:t>
        </w:r>
      </w:hyperlink>
    </w:p>
    <w:p w14:paraId="6AFDBCFC" w14:textId="6068FDF1" w:rsidR="00C961FA" w:rsidRPr="00E519DA" w:rsidRDefault="00085D82" w:rsidP="00E519DA">
      <w:pPr>
        <w:spacing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E519DA">
        <w:rPr>
          <w:rFonts w:ascii="Arial" w:hAnsi="Arial" w:cs="Arial"/>
          <w:color w:val="000000"/>
          <w:sz w:val="20"/>
          <w:szCs w:val="20"/>
        </w:rPr>
        <w:t xml:space="preserve">SPS operate 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>a</w:t>
      </w:r>
      <w:r w:rsidR="00320A90" w:rsidRPr="00E519DA">
        <w:rPr>
          <w:rFonts w:ascii="Arial" w:hAnsi="Arial" w:cs="Arial"/>
          <w:color w:val="000000"/>
          <w:sz w:val="20"/>
          <w:szCs w:val="20"/>
        </w:rPr>
        <w:t xml:space="preserve"> cycle to work scheme</w:t>
      </w:r>
      <w:r w:rsidRPr="00E519DA">
        <w:rPr>
          <w:rFonts w:ascii="Arial" w:hAnsi="Arial" w:cs="Arial"/>
          <w:color w:val="000000"/>
          <w:sz w:val="20"/>
          <w:szCs w:val="20"/>
        </w:rPr>
        <w:t>. This</w:t>
      </w:r>
      <w:r w:rsidR="00320A90" w:rsidRPr="00E519DA">
        <w:rPr>
          <w:rFonts w:ascii="Arial" w:hAnsi="Arial" w:cs="Arial"/>
          <w:color w:val="000000"/>
          <w:sz w:val="20"/>
          <w:szCs w:val="20"/>
        </w:rPr>
        <w:t xml:space="preserve"> allows staff members to </w:t>
      </w:r>
      <w:r w:rsidR="0056323A">
        <w:rPr>
          <w:rFonts w:ascii="Arial" w:hAnsi="Arial" w:cs="Arial"/>
          <w:color w:val="000000"/>
          <w:sz w:val="20"/>
          <w:szCs w:val="20"/>
        </w:rPr>
        <w:t>make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 xml:space="preserve"> </w:t>
      </w:r>
      <w:r w:rsidR="0056323A">
        <w:rPr>
          <w:rFonts w:ascii="Arial" w:hAnsi="Arial" w:cs="Arial"/>
          <w:color w:val="000000"/>
          <w:sz w:val="20"/>
          <w:szCs w:val="20"/>
        </w:rPr>
        <w:t xml:space="preserve">tax and NI savings through </w:t>
      </w:r>
      <w:r w:rsidR="00A9171C" w:rsidRPr="00E519DA">
        <w:rPr>
          <w:rFonts w:ascii="Arial" w:hAnsi="Arial" w:cs="Arial"/>
          <w:color w:val="000000"/>
          <w:sz w:val="20"/>
          <w:szCs w:val="20"/>
        </w:rPr>
        <w:t>salary sacrifice</w:t>
      </w:r>
      <w:r w:rsidR="0056323A">
        <w:rPr>
          <w:rFonts w:ascii="Arial" w:hAnsi="Arial" w:cs="Arial"/>
          <w:color w:val="000000"/>
          <w:sz w:val="20"/>
          <w:szCs w:val="20"/>
        </w:rPr>
        <w:t xml:space="preserve"> </w:t>
      </w:r>
      <w:r w:rsidR="00C961FA" w:rsidRPr="00E519DA">
        <w:rPr>
          <w:rFonts w:ascii="Arial" w:hAnsi="Arial" w:cs="Arial"/>
          <w:color w:val="000000"/>
          <w:sz w:val="20"/>
          <w:szCs w:val="20"/>
        </w:rPr>
        <w:t>like those shown in the example below:-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1"/>
        <w:gridCol w:w="475"/>
      </w:tblGrid>
      <w:tr w:rsidR="00C961FA" w:rsidRPr="00E519DA" w14:paraId="3BA3E0A5" w14:textId="77777777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80350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cost of bike and accessories:</w:t>
            </w:r>
          </w:p>
        </w:tc>
        <w:tc>
          <w:tcPr>
            <w:tcW w:w="0" w:type="auto"/>
            <w:vAlign w:val="center"/>
            <w:hideMark/>
          </w:tcPr>
          <w:p w14:paraId="1CB3DFF8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£600</w:t>
            </w:r>
          </w:p>
        </w:tc>
      </w:tr>
      <w:tr w:rsidR="00C961FA" w:rsidRPr="00E519DA" w14:paraId="7B74FEA7" w14:textId="77777777" w:rsidTr="00C961FA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18EDF296" w14:textId="77777777" w:rsidR="00C961FA" w:rsidRPr="00E519DA" w:rsidRDefault="00C961FA" w:rsidP="00E5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vanish/>
                <w:sz w:val="20"/>
                <w:szCs w:val="20"/>
                <w:lang w:eastAsia="en-GB"/>
              </w:rPr>
              <w:t>Employers' NI saving passed on to you:</w:t>
            </w:r>
          </w:p>
        </w:tc>
        <w:tc>
          <w:tcPr>
            <w:tcW w:w="0" w:type="auto"/>
            <w:vAlign w:val="center"/>
            <w:hideMark/>
          </w:tcPr>
          <w:p w14:paraId="7B801365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en-GB"/>
              </w:rPr>
              <w:t>£0</w:t>
            </w:r>
          </w:p>
        </w:tc>
      </w:tr>
      <w:tr w:rsidR="00C961FA" w:rsidRPr="00E519DA" w14:paraId="1282A06C" w14:textId="77777777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A3B56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Net cost of bike and accessories, including finance and admin costs (if applicable):</w:t>
            </w:r>
          </w:p>
        </w:tc>
        <w:tc>
          <w:tcPr>
            <w:tcW w:w="0" w:type="auto"/>
            <w:vAlign w:val="center"/>
            <w:hideMark/>
          </w:tcPr>
          <w:p w14:paraId="6AA33705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£600</w:t>
            </w:r>
          </w:p>
        </w:tc>
      </w:tr>
      <w:tr w:rsidR="00C961FA" w:rsidRPr="00E519DA" w14:paraId="232292B8" w14:textId="77777777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10E66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Income tax saving over hire period:</w:t>
            </w:r>
          </w:p>
        </w:tc>
        <w:tc>
          <w:tcPr>
            <w:tcW w:w="0" w:type="auto"/>
            <w:vAlign w:val="center"/>
            <w:hideMark/>
          </w:tcPr>
          <w:p w14:paraId="18A23D9E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£120</w:t>
            </w:r>
          </w:p>
        </w:tc>
      </w:tr>
      <w:tr w:rsidR="00C961FA" w:rsidRPr="00E519DA" w14:paraId="2A5DE4E8" w14:textId="77777777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358CA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Employee NI saving hire period:</w:t>
            </w:r>
          </w:p>
        </w:tc>
        <w:tc>
          <w:tcPr>
            <w:tcW w:w="0" w:type="auto"/>
            <w:vAlign w:val="center"/>
            <w:hideMark/>
          </w:tcPr>
          <w:p w14:paraId="7E51FCD8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£72</w:t>
            </w:r>
          </w:p>
        </w:tc>
      </w:tr>
      <w:tr w:rsidR="00C961FA" w:rsidRPr="00E519DA" w14:paraId="3BF87C5B" w14:textId="77777777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3527F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Final cost of bike &amp; accessories:</w:t>
            </w:r>
          </w:p>
        </w:tc>
        <w:tc>
          <w:tcPr>
            <w:tcW w:w="0" w:type="auto"/>
            <w:vAlign w:val="center"/>
            <w:hideMark/>
          </w:tcPr>
          <w:p w14:paraId="3920D783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£408</w:t>
            </w:r>
          </w:p>
        </w:tc>
      </w:tr>
      <w:tr w:rsidR="00C961FA" w:rsidRPr="00E519DA" w14:paraId="607B152F" w14:textId="77777777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778A3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Total saving:</w:t>
            </w:r>
          </w:p>
        </w:tc>
        <w:tc>
          <w:tcPr>
            <w:tcW w:w="0" w:type="auto"/>
            <w:vAlign w:val="center"/>
            <w:hideMark/>
          </w:tcPr>
          <w:p w14:paraId="6D6BED4A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£192</w:t>
            </w:r>
          </w:p>
        </w:tc>
      </w:tr>
      <w:tr w:rsidR="00C961FA" w:rsidRPr="00E519DA" w14:paraId="0043E364" w14:textId="77777777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89C17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Gross salary sacrifice, based on 12 month hire period (this should be the figure displayed on your hire agreement):</w:t>
            </w:r>
          </w:p>
        </w:tc>
        <w:tc>
          <w:tcPr>
            <w:tcW w:w="0" w:type="auto"/>
            <w:vAlign w:val="center"/>
            <w:hideMark/>
          </w:tcPr>
          <w:p w14:paraId="32B90D66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£50</w:t>
            </w:r>
          </w:p>
        </w:tc>
      </w:tr>
      <w:tr w:rsidR="00C961FA" w:rsidRPr="00E519DA" w14:paraId="1ED9D1BD" w14:textId="77777777" w:rsidTr="00C961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724EE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Net salary sacrifice, based on 12 month hire period:</w:t>
            </w:r>
          </w:p>
        </w:tc>
        <w:tc>
          <w:tcPr>
            <w:tcW w:w="0" w:type="auto"/>
            <w:vAlign w:val="center"/>
            <w:hideMark/>
          </w:tcPr>
          <w:p w14:paraId="40D0A1BE" w14:textId="77777777" w:rsidR="00C961FA" w:rsidRPr="00E519DA" w:rsidRDefault="00C961FA" w:rsidP="00E51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519D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£34</w:t>
            </w:r>
          </w:p>
        </w:tc>
      </w:tr>
    </w:tbl>
    <w:p w14:paraId="254FFFBA" w14:textId="77777777" w:rsidR="00CA4A48" w:rsidRPr="00CA4A48" w:rsidRDefault="00CA4A48" w:rsidP="00E519DA">
      <w:pPr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A4A48" w:rsidRPr="00CA4A48" w:rsidSect="00145B84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0FAD6" w14:textId="77777777" w:rsidR="00CE7FC8" w:rsidRDefault="00CE7FC8" w:rsidP="002D204F">
      <w:pPr>
        <w:spacing w:after="0" w:line="240" w:lineRule="auto"/>
      </w:pPr>
      <w:r>
        <w:separator/>
      </w:r>
    </w:p>
  </w:endnote>
  <w:endnote w:type="continuationSeparator" w:id="0">
    <w:p w14:paraId="658F7EE8" w14:textId="77777777" w:rsidR="00CE7FC8" w:rsidRDefault="00CE7FC8" w:rsidP="002D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822456"/>
      <w:docPartObj>
        <w:docPartGallery w:val="Page Numbers (Bottom of Page)"/>
        <w:docPartUnique/>
      </w:docPartObj>
    </w:sdtPr>
    <w:sdtEndPr>
      <w:rPr>
        <w:color w:val="40BCC8"/>
        <w:spacing w:val="60"/>
      </w:rPr>
    </w:sdtEndPr>
    <w:sdtContent>
      <w:p w14:paraId="01E8AAC1" w14:textId="77777777" w:rsidR="00240FD5" w:rsidRPr="00240FD5" w:rsidRDefault="00240FD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0BCC8"/>
          </w:rPr>
        </w:pPr>
        <w:r w:rsidRPr="00240FD5">
          <w:rPr>
            <w:color w:val="40BCC8"/>
          </w:rPr>
          <w:fldChar w:fldCharType="begin"/>
        </w:r>
        <w:r w:rsidRPr="00240FD5">
          <w:rPr>
            <w:color w:val="40BCC8"/>
          </w:rPr>
          <w:instrText xml:space="preserve"> PAGE   \* MERGEFORMAT </w:instrText>
        </w:r>
        <w:r w:rsidRPr="00240FD5">
          <w:rPr>
            <w:color w:val="40BCC8"/>
          </w:rPr>
          <w:fldChar w:fldCharType="separate"/>
        </w:r>
        <w:r w:rsidR="005702C6">
          <w:rPr>
            <w:noProof/>
            <w:color w:val="40BCC8"/>
          </w:rPr>
          <w:t>3</w:t>
        </w:r>
        <w:r w:rsidRPr="00240FD5">
          <w:rPr>
            <w:noProof/>
            <w:color w:val="40BCC8"/>
          </w:rPr>
          <w:fldChar w:fldCharType="end"/>
        </w:r>
        <w:r w:rsidRPr="00240FD5">
          <w:rPr>
            <w:color w:val="40BCC8"/>
          </w:rPr>
          <w:t xml:space="preserve"> </w:t>
        </w:r>
      </w:p>
    </w:sdtContent>
  </w:sdt>
  <w:p w14:paraId="55EB6256" w14:textId="77777777" w:rsidR="002D204F" w:rsidRPr="002D204F" w:rsidRDefault="002D204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E4F8B" w14:textId="77777777" w:rsidR="00CE7FC8" w:rsidRDefault="00CE7FC8" w:rsidP="002D204F">
      <w:pPr>
        <w:spacing w:after="0" w:line="240" w:lineRule="auto"/>
      </w:pPr>
      <w:r>
        <w:separator/>
      </w:r>
    </w:p>
  </w:footnote>
  <w:footnote w:type="continuationSeparator" w:id="0">
    <w:p w14:paraId="2507D80D" w14:textId="77777777" w:rsidR="00CE7FC8" w:rsidRDefault="00CE7FC8" w:rsidP="002D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6CC15" w14:textId="77777777" w:rsidR="00CA4A48" w:rsidRDefault="00CA4A48">
    <w:pPr>
      <w:pStyle w:val="Header"/>
    </w:pPr>
    <w:r w:rsidRPr="003F6096">
      <w:rPr>
        <w:noProof/>
        <w:color w:val="40BCC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4FD1D" wp14:editId="183F07D2">
              <wp:simplePos x="0" y="0"/>
              <wp:positionH relativeFrom="margin">
                <wp:align>left</wp:align>
              </wp:positionH>
              <wp:positionV relativeFrom="paragraph">
                <wp:posOffset>51206</wp:posOffset>
              </wp:positionV>
              <wp:extent cx="6269126" cy="6538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9126" cy="65380"/>
                      </a:xfrm>
                      <a:prstGeom prst="rect">
                        <a:avLst/>
                      </a:prstGeom>
                      <a:solidFill>
                        <a:srgbClr val="30BCC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99190" id="Rectangle 5" o:spid="_x0000_s1026" style="position:absolute;margin-left:0;margin-top:4.05pt;width:493.65pt;height: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" fillcolor="#30bcc8" stroked="f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9E158" w14:textId="77777777" w:rsidR="00386481" w:rsidRDefault="00386481">
    <w:pPr>
      <w:pStyle w:val="Header"/>
    </w:pPr>
    <w:r>
      <w:tab/>
    </w:r>
    <w:r>
      <w:tab/>
    </w:r>
    <w:r w:rsidRPr="003F6096">
      <w:rPr>
        <w:rFonts w:ascii="Arial" w:hAnsi="Arial" w:cs="Arial"/>
        <w:noProof/>
        <w:lang w:eastAsia="en-GB"/>
      </w:rPr>
      <w:drawing>
        <wp:inline distT="0" distB="0" distL="0" distR="0" wp14:anchorId="451BC54D" wp14:editId="556CF5C9">
          <wp:extent cx="1222374" cy="964528"/>
          <wp:effectExtent l="0" t="0" r="0" b="7620"/>
          <wp:docPr id="17" name="Picture 17" descr="Description: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4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94" cy="99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B11"/>
    <w:multiLevelType w:val="hybridMultilevel"/>
    <w:tmpl w:val="97540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F230B"/>
    <w:multiLevelType w:val="hybridMultilevel"/>
    <w:tmpl w:val="1CE60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A0CAF"/>
    <w:multiLevelType w:val="hybridMultilevel"/>
    <w:tmpl w:val="801A0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D5275"/>
    <w:multiLevelType w:val="multilevel"/>
    <w:tmpl w:val="4202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E2CC7"/>
    <w:multiLevelType w:val="hybridMultilevel"/>
    <w:tmpl w:val="40845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C2A76"/>
    <w:multiLevelType w:val="hybridMultilevel"/>
    <w:tmpl w:val="00647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5EF5"/>
    <w:multiLevelType w:val="hybridMultilevel"/>
    <w:tmpl w:val="FBD25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81ED3"/>
    <w:multiLevelType w:val="hybridMultilevel"/>
    <w:tmpl w:val="8E2A7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0C"/>
    <w:rsid w:val="000260E8"/>
    <w:rsid w:val="000605D2"/>
    <w:rsid w:val="00085D82"/>
    <w:rsid w:val="000C770C"/>
    <w:rsid w:val="000D6F73"/>
    <w:rsid w:val="000E15EF"/>
    <w:rsid w:val="00145B84"/>
    <w:rsid w:val="00152AA5"/>
    <w:rsid w:val="001A350B"/>
    <w:rsid w:val="00240FD5"/>
    <w:rsid w:val="00250CE9"/>
    <w:rsid w:val="002D204F"/>
    <w:rsid w:val="002D6205"/>
    <w:rsid w:val="00320A90"/>
    <w:rsid w:val="00363627"/>
    <w:rsid w:val="00386481"/>
    <w:rsid w:val="003B380B"/>
    <w:rsid w:val="003F6096"/>
    <w:rsid w:val="00453E8B"/>
    <w:rsid w:val="0049120C"/>
    <w:rsid w:val="004A1B26"/>
    <w:rsid w:val="004B29B1"/>
    <w:rsid w:val="004D2030"/>
    <w:rsid w:val="004D29E5"/>
    <w:rsid w:val="005102E2"/>
    <w:rsid w:val="00515590"/>
    <w:rsid w:val="00523CA1"/>
    <w:rsid w:val="0056323A"/>
    <w:rsid w:val="005702C6"/>
    <w:rsid w:val="005E1FF8"/>
    <w:rsid w:val="005E3FC8"/>
    <w:rsid w:val="005E5454"/>
    <w:rsid w:val="00606FCC"/>
    <w:rsid w:val="00627A53"/>
    <w:rsid w:val="006429EC"/>
    <w:rsid w:val="00673640"/>
    <w:rsid w:val="006A510F"/>
    <w:rsid w:val="006E1FC7"/>
    <w:rsid w:val="00731AF5"/>
    <w:rsid w:val="007F7E89"/>
    <w:rsid w:val="008D5125"/>
    <w:rsid w:val="008D75AF"/>
    <w:rsid w:val="00912A69"/>
    <w:rsid w:val="009207B9"/>
    <w:rsid w:val="00970C73"/>
    <w:rsid w:val="00971B2B"/>
    <w:rsid w:val="00992D90"/>
    <w:rsid w:val="00993C49"/>
    <w:rsid w:val="009D6E9E"/>
    <w:rsid w:val="00A065E5"/>
    <w:rsid w:val="00A15CE5"/>
    <w:rsid w:val="00A40144"/>
    <w:rsid w:val="00A525B3"/>
    <w:rsid w:val="00A9171C"/>
    <w:rsid w:val="00AB2E65"/>
    <w:rsid w:val="00B317FF"/>
    <w:rsid w:val="00B40AC9"/>
    <w:rsid w:val="00B51527"/>
    <w:rsid w:val="00BA14C3"/>
    <w:rsid w:val="00BB3A89"/>
    <w:rsid w:val="00BE35BC"/>
    <w:rsid w:val="00C27A6C"/>
    <w:rsid w:val="00C51CD7"/>
    <w:rsid w:val="00C80CCF"/>
    <w:rsid w:val="00C961FA"/>
    <w:rsid w:val="00CA4A48"/>
    <w:rsid w:val="00CB70AB"/>
    <w:rsid w:val="00CE7FC8"/>
    <w:rsid w:val="00D22A2A"/>
    <w:rsid w:val="00D61974"/>
    <w:rsid w:val="00D9409E"/>
    <w:rsid w:val="00DA0BAA"/>
    <w:rsid w:val="00E519DA"/>
    <w:rsid w:val="00E775A7"/>
    <w:rsid w:val="00E77D5B"/>
    <w:rsid w:val="00E95C85"/>
    <w:rsid w:val="00F42683"/>
    <w:rsid w:val="00F52280"/>
    <w:rsid w:val="00F86634"/>
    <w:rsid w:val="00FE1D80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770208"/>
  <w15:docId w15:val="{5CA4FBA2-45E5-476E-8157-F0D57AE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70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70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70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C770C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4F"/>
  </w:style>
  <w:style w:type="paragraph" w:styleId="Footer">
    <w:name w:val="footer"/>
    <w:basedOn w:val="Normal"/>
    <w:link w:val="FooterChar"/>
    <w:uiPriority w:val="99"/>
    <w:unhideWhenUsed/>
    <w:rsid w:val="002D2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4F"/>
  </w:style>
  <w:style w:type="paragraph" w:styleId="IntenseQuote">
    <w:name w:val="Intense Quote"/>
    <w:basedOn w:val="Normal"/>
    <w:next w:val="Normal"/>
    <w:link w:val="IntenseQuoteChar"/>
    <w:uiPriority w:val="30"/>
    <w:qFormat/>
    <w:rsid w:val="002D20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04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D204F"/>
    <w:rPr>
      <w:color w:val="808080"/>
    </w:rPr>
  </w:style>
  <w:style w:type="table" w:styleId="TableGrid">
    <w:name w:val="Table Grid"/>
    <w:basedOn w:val="TableNormal"/>
    <w:uiPriority w:val="39"/>
    <w:rsid w:val="003F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09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77D5B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E77D5B"/>
    <w:rPr>
      <w:rFonts w:ascii="Times New Roman" w:eastAsia="Times New Roman" w:hAnsi="Times New Roman" w:cs="Times New Roman"/>
      <w:sz w:val="20"/>
      <w:szCs w:val="28"/>
    </w:rPr>
  </w:style>
  <w:style w:type="paragraph" w:styleId="NormalWeb">
    <w:name w:val="Normal (Web)"/>
    <w:basedOn w:val="Normal"/>
    <w:uiPriority w:val="99"/>
    <w:unhideWhenUsed/>
    <w:rsid w:val="000260E8"/>
    <w:pPr>
      <w:spacing w:after="12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25B3"/>
    <w:rPr>
      <w:b/>
      <w:bCs/>
    </w:rPr>
  </w:style>
  <w:style w:type="character" w:styleId="Emphasis">
    <w:name w:val="Emphasis"/>
    <w:basedOn w:val="DefaultParagraphFont"/>
    <w:uiPriority w:val="20"/>
    <w:qFormat/>
    <w:rsid w:val="00A525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1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0C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0C73"/>
  </w:style>
  <w:style w:type="character" w:styleId="Hyperlink">
    <w:name w:val="Hyperlink"/>
    <w:semiHidden/>
    <w:unhideWhenUsed/>
    <w:rsid w:val="00970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psportal/sites/HR/MyPolicies/Cycle%20To%20Work%202015/Wiki%20Pages/Hom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psportal/sites/HR/MyPolicies/benefits/Admin%20area/Health.aspx?PageView=Shared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civilservic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y_x0020_Band xmlns="614c509c-6775-4217-ac80-b7d368002fa1">C</Pay_x0020_Band>
    <Vacancy_x0020_Number xmlns="614c509c-6775-4217-ac80-b7d368002fa1">1587</Vacancy_x0020_Number>
    <Job_x0020_Family xmlns="614c509c-6775-4217-ac80-b7d368002fa1">Estates</Job_x0020_Family>
    <Stage xmlns="614c509c-6775-4217-ac80-b7d368002fa1">Advert</Stage>
    <Job_x0020_Title xmlns="614c509c-6775-4217-ac80-b7d368002fa1">Maintenance Engineer (Mechanical) Cornton Vale</Job_x0020_Title>
    <Cost xmlns="614c509c-6775-4217-ac80-b7d368002fa1" xsi:nil="true"/>
    <Location xmlns="614c509c-6775-4217-ac80-b7d368002fa1">Cornton Vale</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6B46AD87BE4280A596621C5CBAB7" ma:contentTypeVersion="12" ma:contentTypeDescription="Create a new document." ma:contentTypeScope="" ma:versionID="c945f838a40230fd566cd6b6020d8233">
  <xsd:schema xmlns:xsd="http://www.w3.org/2001/XMLSchema" xmlns:xs="http://www.w3.org/2001/XMLSchema" xmlns:p="http://schemas.microsoft.com/office/2006/metadata/properties" xmlns:ns2="614c509c-6775-4217-ac80-b7d368002fa1" targetNamespace="http://schemas.microsoft.com/office/2006/metadata/properties" ma:root="true" ma:fieldsID="2e76f03d145e902f2fdbba1b321dc6cb" ns2:_="">
    <xsd:import namespace="614c509c-6775-4217-ac80-b7d368002fa1"/>
    <xsd:element name="properties">
      <xsd:complexType>
        <xsd:sequence>
          <xsd:element name="documentManagement">
            <xsd:complexType>
              <xsd:all>
                <xsd:element ref="ns2:Vacancy_x0020_Number"/>
                <xsd:element ref="ns2:Location"/>
                <xsd:element ref="ns2:Pay_x0020_Band"/>
                <xsd:element ref="ns2:Job_x0020_Title"/>
                <xsd:element ref="ns2:Job_x0020_Family" minOccurs="0"/>
                <xsd:element ref="ns2:Stage"/>
                <xsd:element ref="ns2:C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509c-6775-4217-ac80-b7d368002fa1" elementFormDefault="qualified">
    <xsd:import namespace="http://schemas.microsoft.com/office/2006/documentManagement/types"/>
    <xsd:import namespace="http://schemas.microsoft.com/office/infopath/2007/PartnerControls"/>
    <xsd:element name="Vacancy_x0020_Number" ma:index="8" ma:displayName="Vacancy Number" ma:internalName="Vacancy_x0020_Number">
      <xsd:simpleType>
        <xsd:restriction base="dms:Text">
          <xsd:maxLength value="255"/>
        </xsd:restriction>
      </xsd:simpleType>
    </xsd:element>
    <xsd:element name="Location" ma:index="9" ma:displayName="Location" ma:format="Dropdown" ma:internalName="Location">
      <xsd:simpleType>
        <xsd:restriction base="dms:Choice">
          <xsd:enumeration value="Barlinnie"/>
          <xsd:enumeration value="Cornton Vale"/>
          <xsd:enumeration value="Dumfries"/>
          <xsd:enumeration value="Edinburgh"/>
          <xsd:enumeration value="Glenochil"/>
          <xsd:enumeration value="Grampian"/>
          <xsd:enumeration value="Greenock"/>
          <xsd:enumeration value="Headquarters"/>
          <xsd:enumeration value="Inverness"/>
          <xsd:enumeration value="Low Moss"/>
          <xsd:enumeration value="Open Estate"/>
          <xsd:enumeration value="Perth"/>
          <xsd:enumeration value="Polmont"/>
          <xsd:enumeration value="Shotts"/>
          <xsd:enumeration value="SPSC"/>
          <xsd:enumeration value="Various Locations"/>
        </xsd:restriction>
      </xsd:simpleType>
    </xsd:element>
    <xsd:element name="Pay_x0020_Band" ma:index="10" ma:displayName="Pay Band" ma:format="Dropdown" ma:internalName="Pay_x0020_Band">
      <xsd:simpleType>
        <xsd:restriction base="dms:Choice"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SCS"/>
          <xsd:enumeration value="PAPPT"/>
        </xsd:restriction>
      </xsd:simpleType>
    </xsd:element>
    <xsd:element name="Job_x0020_Title" ma:index="11" ma:displayName="Job Title" ma:internalName="Job_x0020_Title">
      <xsd:simpleType>
        <xsd:restriction base="dms:Text">
          <xsd:maxLength value="255"/>
        </xsd:restriction>
      </xsd:simpleType>
    </xsd:element>
    <xsd:element name="Job_x0020_Family" ma:index="12" nillable="true" ma:displayName="Job Family" ma:internalName="Job_x0020_Family">
      <xsd:simpleType>
        <xsd:restriction base="dms:Text">
          <xsd:maxLength value="255"/>
        </xsd:restriction>
      </xsd:simpleType>
    </xsd:element>
    <xsd:element name="Stage" ma:index="13" ma:displayName="Stage" ma:format="Dropdown" ma:internalName="Stage">
      <xsd:simpleType>
        <xsd:restriction base="dms:Choice">
          <xsd:enumeration value="Approval"/>
          <xsd:enumeration value="Planning"/>
          <xsd:enumeration value="Advert"/>
          <xsd:enumeration value="Sift"/>
          <xsd:enumeration value="Testing"/>
          <xsd:enumeration value="Assessment Day"/>
          <xsd:enumeration value="Pre-employment"/>
          <xsd:enumeration value="Offer"/>
          <xsd:enumeration value="Evaluation"/>
        </xsd:restriction>
      </xsd:simpleType>
    </xsd:element>
    <xsd:element name="Cost" ma:index="14" nillable="true" ma:displayName="Cost" ma:decimals="2" ma:internalName="Cos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3066B-5893-4454-ABDA-F71943C71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40C2E-0BE3-4942-84D7-080FC18FEA8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14c509c-6775-4217-ac80-b7d368002fa1"/>
  </ds:schemaRefs>
</ds:datastoreItem>
</file>

<file path=customXml/itemProps3.xml><?xml version="1.0" encoding="utf-8"?>
<ds:datastoreItem xmlns:ds="http://schemas.openxmlformats.org/officeDocument/2006/customXml" ds:itemID="{BF8BFE1D-B38D-4DFE-A8B5-A0F81C03C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509c-6775-4217-ac80-b7d368002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and benefits statement</vt:lpstr>
    </vt:vector>
  </TitlesOfParts>
  <Company>Scottish Prison Service</Company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and benefits statement</dc:title>
  <dc:subject/>
  <dc:creator>Hopper Sam</dc:creator>
  <cp:keywords/>
  <dc:description/>
  <cp:lastModifiedBy>Evans Hayley</cp:lastModifiedBy>
  <cp:revision>2</cp:revision>
  <cp:lastPrinted>2016-01-27T11:46:00Z</cp:lastPrinted>
  <dcterms:created xsi:type="dcterms:W3CDTF">2017-04-06T08:57:00Z</dcterms:created>
  <dcterms:modified xsi:type="dcterms:W3CDTF">2017-04-06T08:57:00Z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0x0101000C086B46AD87BE4280A596621C5CBAB7</vt:lpwstr>
  </property>
</Properties>
</file>