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283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3"/>
        <w:gridCol w:w="8353"/>
      </w:tblGrid>
      <w:tr w:rsidR="00FB5429" w:rsidRPr="00AC6F8A" w14:paraId="1110CE95" w14:textId="77777777" w:rsidTr="00FE7FAA">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FE7FAA">
        <w:tc>
          <w:tcPr>
            <w:tcW w:w="9016" w:type="dxa"/>
            <w:gridSpan w:val="2"/>
          </w:tcPr>
          <w:p w14:paraId="130E01ED" w14:textId="77777777" w:rsidR="00246DC7" w:rsidRPr="00BA0E68" w:rsidRDefault="00246DC7" w:rsidP="00246DC7">
            <w:pPr>
              <w:pStyle w:val="NormalWeb"/>
              <w:rPr>
                <w:rFonts w:ascii="Arial" w:hAnsi="Arial" w:cs="Arial"/>
              </w:rPr>
            </w:pPr>
            <w:r w:rsidRPr="00BA0E68">
              <w:rPr>
                <w:rFonts w:ascii="Arial" w:hAnsi="Arial" w:cs="Arial"/>
              </w:rPr>
              <w:t xml:space="preserve">You will be responsible for support and maintenance of the Scottish Prison Services (SPS) Cisco Infrastructure, this will include: switches, firewalls, routers and Unified Communication platforms for video and voice. </w:t>
            </w:r>
          </w:p>
          <w:p w14:paraId="1B6C8A9C" w14:textId="77777777" w:rsidR="00246DC7" w:rsidRPr="00BA0E68" w:rsidRDefault="00246DC7" w:rsidP="00246DC7">
            <w:pPr>
              <w:pStyle w:val="NormalWeb"/>
              <w:jc w:val="both"/>
              <w:rPr>
                <w:rFonts w:ascii="Arial" w:hAnsi="Arial" w:cs="Arial"/>
              </w:rPr>
            </w:pPr>
            <w:r w:rsidRPr="00BA0E68">
              <w:rPr>
                <w:rFonts w:ascii="Arial" w:hAnsi="Arial" w:cs="Arial"/>
              </w:rPr>
              <w:t xml:space="preserve">You will work closely with other colleagues on the application and server teams to ensure that the SPS’ digital services are reliably available to all our users. </w:t>
            </w:r>
          </w:p>
          <w:p w14:paraId="2E0E4E47" w14:textId="77777777" w:rsidR="00246DC7" w:rsidRPr="00BA0E68" w:rsidRDefault="00246DC7" w:rsidP="00246DC7">
            <w:pPr>
              <w:pStyle w:val="NormalWeb"/>
              <w:jc w:val="both"/>
              <w:rPr>
                <w:rFonts w:ascii="Arial" w:hAnsi="Arial" w:cs="Arial"/>
              </w:rPr>
            </w:pPr>
            <w:r w:rsidRPr="00BA0E68">
              <w:rPr>
                <w:rFonts w:ascii="Arial" w:hAnsi="Arial" w:cs="Arial"/>
              </w:rPr>
              <w:t xml:space="preserve">You will contribute to the SPS Digital Strategy, including supporting the continual service enhancement services.  </w:t>
            </w:r>
          </w:p>
          <w:p w14:paraId="2888C7FE" w14:textId="75DDB7D5" w:rsidR="00FB5429" w:rsidRPr="00FE7FAA" w:rsidRDefault="00246DC7" w:rsidP="00246DC7">
            <w:pPr>
              <w:spacing w:before="100" w:beforeAutospacing="1" w:after="100" w:afterAutospacing="1"/>
              <w:rPr>
                <w:rFonts w:ascii="Arial" w:hAnsi="Arial" w:cs="Arial"/>
              </w:rPr>
            </w:pPr>
            <w:r w:rsidRPr="00BA0E68">
              <w:rPr>
                <w:rFonts w:ascii="Arial" w:hAnsi="Arial" w:cs="Arial"/>
              </w:rPr>
              <w:t>The role is based</w:t>
            </w:r>
            <w:r>
              <w:rPr>
                <w:rFonts w:ascii="Arial" w:hAnsi="Arial" w:cs="Arial"/>
              </w:rPr>
              <w:t xml:space="preserve"> at our Headquarters, </w:t>
            </w:r>
            <w:r w:rsidRPr="00BA0E68">
              <w:rPr>
                <w:rFonts w:ascii="Arial" w:hAnsi="Arial" w:cs="Arial"/>
              </w:rPr>
              <w:t>in Edinburgh, however there may be a requirement for you to work from home and travel to other SPS locations and sites</w:t>
            </w:r>
            <w:r w:rsidR="00FE7FAA" w:rsidRPr="00FE7FAA">
              <w:rPr>
                <w:rFonts w:ascii="Arial" w:hAnsi="Arial" w:cs="Arial"/>
              </w:rPr>
              <w:t xml:space="preserve"> </w:t>
            </w:r>
          </w:p>
        </w:tc>
      </w:tr>
      <w:tr w:rsidR="00FB5429" w:rsidRPr="00AC6F8A" w14:paraId="02058642" w14:textId="77777777" w:rsidTr="00FE7FAA">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E7FAA">
        <w:tc>
          <w:tcPr>
            <w:tcW w:w="663"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353" w:type="dxa"/>
          </w:tcPr>
          <w:p w14:paraId="34AA2AE1" w14:textId="78BB03F9" w:rsidR="00FB5429" w:rsidRPr="00AC6F8A" w:rsidRDefault="00FE7FAA" w:rsidP="00C43531">
            <w:pPr>
              <w:suppressAutoHyphens/>
              <w:jc w:val="both"/>
              <w:rPr>
                <w:rFonts w:ascii="Arial" w:hAnsi="Arial" w:cs="Arial"/>
                <w:color w:val="1F497D" w:themeColor="text2"/>
              </w:rPr>
            </w:pPr>
            <w:r w:rsidRPr="00FE7FAA">
              <w:rPr>
                <w:rFonts w:ascii="Arial" w:hAnsi="Arial" w:cs="Arial"/>
              </w:rPr>
              <w:t>You will provide technical support of SPS LAN/WAN and UC estate.</w:t>
            </w:r>
          </w:p>
        </w:tc>
      </w:tr>
      <w:tr w:rsidR="00FB5429" w:rsidRPr="00AC6F8A" w14:paraId="340E836C" w14:textId="77777777" w:rsidTr="00FE7FAA">
        <w:tc>
          <w:tcPr>
            <w:tcW w:w="663"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353" w:type="dxa"/>
          </w:tcPr>
          <w:p w14:paraId="12E34659" w14:textId="36031379" w:rsidR="00FB5429" w:rsidRPr="00AC6F8A" w:rsidRDefault="00FE7FAA" w:rsidP="00C43531">
            <w:pPr>
              <w:suppressAutoHyphens/>
              <w:jc w:val="both"/>
              <w:rPr>
                <w:rFonts w:ascii="Arial" w:hAnsi="Arial" w:cs="Arial"/>
                <w:b/>
                <w:color w:val="1F497D" w:themeColor="text2"/>
              </w:rPr>
            </w:pPr>
            <w:r w:rsidRPr="00BA0E68">
              <w:rPr>
                <w:rFonts w:ascii="Arial" w:hAnsi="Arial" w:cs="Arial"/>
              </w:rPr>
              <w:t>You will provide technical interface between SPS and other criminal justice/Scottish Government partners.</w:t>
            </w:r>
          </w:p>
        </w:tc>
      </w:tr>
      <w:tr w:rsidR="00FB5429" w:rsidRPr="00AC6F8A" w14:paraId="02596625" w14:textId="77777777" w:rsidTr="00FE7FAA">
        <w:tc>
          <w:tcPr>
            <w:tcW w:w="663"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353" w:type="dxa"/>
          </w:tcPr>
          <w:p w14:paraId="3F1ACDE3" w14:textId="33C55835" w:rsidR="00FB5429" w:rsidRPr="00AC6F8A" w:rsidRDefault="00FE7FAA" w:rsidP="00C43531">
            <w:pPr>
              <w:suppressAutoHyphens/>
              <w:jc w:val="both"/>
              <w:rPr>
                <w:rFonts w:ascii="Arial" w:hAnsi="Arial" w:cs="Arial"/>
                <w:b/>
                <w:color w:val="1F497D" w:themeColor="text2"/>
              </w:rPr>
            </w:pPr>
            <w:r w:rsidRPr="00BA0E68">
              <w:rPr>
                <w:rFonts w:ascii="Arial" w:hAnsi="Arial" w:cs="Arial"/>
              </w:rPr>
              <w:t>You will provide design/engineering/project leadership and support on new and ongoing projects. As well as providing leadership and support, you will also participate in projects as a network team resource.</w:t>
            </w:r>
          </w:p>
        </w:tc>
      </w:tr>
      <w:tr w:rsidR="00FB5429" w:rsidRPr="00AC6F8A" w14:paraId="08BBCC21" w14:textId="77777777" w:rsidTr="00FE7FAA">
        <w:tc>
          <w:tcPr>
            <w:tcW w:w="663"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353" w:type="dxa"/>
          </w:tcPr>
          <w:p w14:paraId="01FE02BD" w14:textId="35813F88" w:rsidR="00FB5429" w:rsidRPr="00AC6F8A" w:rsidRDefault="00FE7FAA" w:rsidP="00C43531">
            <w:pPr>
              <w:suppressAutoHyphens/>
              <w:jc w:val="both"/>
              <w:rPr>
                <w:rFonts w:ascii="Arial" w:hAnsi="Arial" w:cs="Arial"/>
                <w:b/>
                <w:color w:val="1F497D" w:themeColor="text2"/>
              </w:rPr>
            </w:pPr>
            <w:r w:rsidRPr="00BA0E68">
              <w:rPr>
                <w:rFonts w:ascii="Arial" w:hAnsi="Arial" w:cs="Arial"/>
              </w:rPr>
              <w:t>You will provide advice and guidance to others, ISS Management and Support teams on network issues.</w:t>
            </w:r>
          </w:p>
        </w:tc>
      </w:tr>
      <w:tr w:rsidR="00FB5429" w:rsidRPr="00AC6F8A" w14:paraId="40DC5BF6" w14:textId="77777777" w:rsidTr="00FE7FAA">
        <w:tc>
          <w:tcPr>
            <w:tcW w:w="663"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353" w:type="dxa"/>
          </w:tcPr>
          <w:p w14:paraId="7EF96674" w14:textId="23FBDDC3" w:rsidR="00FB5429" w:rsidRPr="00AC6F8A" w:rsidRDefault="00FE7FAA" w:rsidP="00C43531">
            <w:pPr>
              <w:suppressAutoHyphens/>
              <w:jc w:val="both"/>
              <w:rPr>
                <w:rFonts w:ascii="Arial" w:hAnsi="Arial" w:cs="Arial"/>
                <w:b/>
                <w:color w:val="1F497D" w:themeColor="text2"/>
              </w:rPr>
            </w:pPr>
            <w:r w:rsidRPr="00BA0E68">
              <w:rPr>
                <w:rFonts w:ascii="Arial" w:hAnsi="Arial" w:cs="Arial"/>
              </w:rPr>
              <w:t>You will participate in assignments and projects with minimal direction and supervision from higher level resource.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5786D303"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w:t>
      </w:r>
      <w:r>
        <w:rPr>
          <w:rFonts w:ascii="Arial" w:hAnsi="Arial" w:cs="Arial"/>
        </w:rPr>
        <w:lastRenderedPageBreak/>
        <w:t xml:space="preserve">Performance against any published desirable criteria will only be considered where two or more candidates have performed equally against the essential criteria and there is a need to use the desirable criteria to identify the preferred candidate. </w:t>
      </w:r>
    </w:p>
    <w:tbl>
      <w:tblPr>
        <w:tblW w:w="904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90"/>
        <w:gridCol w:w="4655"/>
      </w:tblGrid>
      <w:tr w:rsidR="005422F6" w:rsidRPr="00E02CCB" w14:paraId="400BF624" w14:textId="77777777" w:rsidTr="0023623C">
        <w:tc>
          <w:tcPr>
            <w:tcW w:w="4390" w:type="dxa"/>
            <w:tcBorders>
              <w:top w:val="single" w:sz="4" w:space="0" w:color="92CDDC"/>
              <w:left w:val="single" w:sz="4" w:space="0" w:color="92CDDC"/>
              <w:bottom w:val="single" w:sz="4" w:space="0" w:color="92CDDC"/>
              <w:right w:val="single" w:sz="4" w:space="0" w:color="92CDDC"/>
            </w:tcBorders>
            <w:shd w:val="solid" w:color="DAEEF3" w:fill="auto"/>
            <w:hideMark/>
          </w:tcPr>
          <w:p w14:paraId="63E9F583" w14:textId="77777777" w:rsidR="005422F6" w:rsidRPr="00E02CCB" w:rsidRDefault="005422F6" w:rsidP="0023623C">
            <w:pPr>
              <w:rPr>
                <w:rFonts w:ascii="Arial" w:hAnsi="Arial" w:cs="Arial"/>
                <w:b/>
              </w:rPr>
            </w:pPr>
            <w:r w:rsidRPr="00E02CCB">
              <w:rPr>
                <w:rFonts w:ascii="Arial" w:hAnsi="Arial" w:cs="Arial"/>
                <w:b/>
              </w:rPr>
              <w:t>Intrinsic Characteristics</w:t>
            </w:r>
          </w:p>
        </w:tc>
        <w:tc>
          <w:tcPr>
            <w:tcW w:w="4655" w:type="dxa"/>
            <w:tcBorders>
              <w:top w:val="single" w:sz="4" w:space="0" w:color="92CDDC"/>
              <w:left w:val="single" w:sz="4" w:space="0" w:color="92CDDC"/>
              <w:bottom w:val="single" w:sz="4" w:space="0" w:color="92CDDC"/>
              <w:right w:val="single" w:sz="4" w:space="0" w:color="92CDDC"/>
            </w:tcBorders>
            <w:shd w:val="solid" w:color="DAEEF3" w:fill="auto"/>
            <w:hideMark/>
          </w:tcPr>
          <w:p w14:paraId="217C7E74" w14:textId="77777777" w:rsidR="005422F6" w:rsidRPr="00E02CCB" w:rsidRDefault="005422F6" w:rsidP="0023623C">
            <w:pPr>
              <w:rPr>
                <w:rFonts w:ascii="Arial" w:hAnsi="Arial" w:cs="Arial"/>
                <w:b/>
              </w:rPr>
            </w:pPr>
            <w:r w:rsidRPr="00E02CCB">
              <w:rPr>
                <w:rFonts w:ascii="Arial" w:hAnsi="Arial" w:cs="Arial"/>
                <w:b/>
              </w:rPr>
              <w:t>Assessment Methods</w:t>
            </w:r>
          </w:p>
        </w:tc>
      </w:tr>
      <w:tr w:rsidR="005422F6" w:rsidRPr="00066CB8" w14:paraId="54BCDD77" w14:textId="77777777" w:rsidTr="0023623C">
        <w:tc>
          <w:tcPr>
            <w:tcW w:w="4390" w:type="dxa"/>
            <w:tcBorders>
              <w:top w:val="single" w:sz="4" w:space="0" w:color="92CDDC"/>
              <w:left w:val="single" w:sz="4" w:space="0" w:color="92CDDC"/>
              <w:bottom w:val="single" w:sz="4" w:space="0" w:color="92CDDC"/>
              <w:right w:val="single" w:sz="4" w:space="0" w:color="92CDDC"/>
            </w:tcBorders>
            <w:shd w:val="solid" w:color="DAEEF3" w:fill="auto"/>
            <w:hideMark/>
          </w:tcPr>
          <w:p w14:paraId="25EEA04A" w14:textId="77777777" w:rsidR="005422F6" w:rsidRPr="00066CB8" w:rsidRDefault="005422F6" w:rsidP="0023623C">
            <w:pPr>
              <w:rPr>
                <w:rFonts w:ascii="Arial" w:hAnsi="Arial" w:cs="Arial"/>
                <w:color w:val="003F3E"/>
              </w:rPr>
            </w:pPr>
            <w:r w:rsidRPr="00066CB8">
              <w:rPr>
                <w:rFonts w:ascii="Arial" w:hAnsi="Arial" w:cs="Arial"/>
              </w:rPr>
              <w:t>Cognitive Ability</w:t>
            </w:r>
          </w:p>
        </w:tc>
        <w:tc>
          <w:tcPr>
            <w:tcW w:w="4655" w:type="dxa"/>
            <w:tcBorders>
              <w:top w:val="single" w:sz="4" w:space="0" w:color="92CDDC"/>
              <w:left w:val="single" w:sz="4" w:space="0" w:color="92CDDC"/>
              <w:bottom w:val="single" w:sz="4" w:space="0" w:color="92CDDC"/>
              <w:right w:val="single" w:sz="4" w:space="0" w:color="92CDDC"/>
            </w:tcBorders>
            <w:hideMark/>
          </w:tcPr>
          <w:p w14:paraId="4E880F39" w14:textId="77777777" w:rsidR="005422F6" w:rsidRPr="00066CB8" w:rsidRDefault="005422F6" w:rsidP="0023623C">
            <w:pPr>
              <w:rPr>
                <w:rFonts w:ascii="Arial" w:hAnsi="Arial" w:cs="Arial"/>
                <w:b/>
                <w:color w:val="003F3E"/>
              </w:rPr>
            </w:pPr>
            <w:r w:rsidRPr="00066CB8">
              <w:rPr>
                <w:rFonts w:ascii="Arial" w:hAnsi="Arial" w:cs="Arial"/>
              </w:rPr>
              <w:t>Cognitive Ability Test – verbal &amp; numerical reasoning.</w:t>
            </w:r>
          </w:p>
        </w:tc>
      </w:tr>
    </w:tbl>
    <w:p w14:paraId="6DBF5A2A" w14:textId="60F2F691" w:rsidR="005422F6" w:rsidRDefault="005422F6"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0E7BA0E5" w:rsidR="005B7DE7" w:rsidRPr="00FE7FAA" w:rsidRDefault="00246DC7" w:rsidP="00FE7FAA">
            <w:pPr>
              <w:pStyle w:val="NormalWeb"/>
              <w:spacing w:before="0" w:beforeAutospacing="0" w:after="0" w:afterAutospacing="0"/>
              <w:rPr>
                <w:rFonts w:ascii="Arial" w:hAnsi="Arial" w:cs="Arial"/>
                <w:sz w:val="22"/>
                <w:szCs w:val="22"/>
              </w:rPr>
            </w:pPr>
            <w:r w:rsidRPr="00376DDF">
              <w:rPr>
                <w:rFonts w:ascii="Arial" w:hAnsi="Arial" w:cs="Arial"/>
                <w:sz w:val="22"/>
                <w:szCs w:val="22"/>
              </w:rPr>
              <w:t>Minimum of a</w:t>
            </w:r>
            <w:r>
              <w:rPr>
                <w:rFonts w:ascii="Arial" w:hAnsi="Arial" w:cs="Arial"/>
                <w:sz w:val="22"/>
                <w:szCs w:val="22"/>
              </w:rPr>
              <w:t>n</w:t>
            </w:r>
            <w:r w:rsidRPr="00376DDF">
              <w:rPr>
                <w:rFonts w:ascii="Arial" w:hAnsi="Arial" w:cs="Arial"/>
                <w:sz w:val="22"/>
                <w:szCs w:val="22"/>
              </w:rPr>
              <w:t xml:space="preserve"> </w:t>
            </w:r>
            <w:r>
              <w:rPr>
                <w:rFonts w:ascii="Arial" w:hAnsi="Arial" w:cs="Arial"/>
                <w:sz w:val="22"/>
                <w:szCs w:val="22"/>
              </w:rPr>
              <w:t>undergraduate</w:t>
            </w:r>
            <w:r w:rsidRPr="00376DDF">
              <w:rPr>
                <w:rFonts w:ascii="Arial" w:hAnsi="Arial" w:cs="Arial"/>
                <w:sz w:val="22"/>
                <w:szCs w:val="22"/>
              </w:rPr>
              <w:t xml:space="preserve"> Degree in Computer Science (or equivalent qualification), or equivalent technology training in Network Support/Design. </w:t>
            </w:r>
          </w:p>
        </w:tc>
        <w:tc>
          <w:tcPr>
            <w:tcW w:w="2410" w:type="dxa"/>
            <w:shd w:val="clear" w:color="auto" w:fill="auto"/>
          </w:tcPr>
          <w:p w14:paraId="0FF3DBCD" w14:textId="5C5B5022" w:rsidR="005B7DE7" w:rsidRPr="00FE7FAA" w:rsidRDefault="00FE7FAA" w:rsidP="005B7DE7">
            <w:pPr>
              <w:spacing w:before="120" w:after="120" w:line="240" w:lineRule="auto"/>
              <w:rPr>
                <w:rFonts w:ascii="Arial" w:eastAsia="Cambria" w:hAnsi="Arial" w:cs="Arial"/>
                <w:b/>
              </w:rPr>
            </w:pPr>
            <w:r w:rsidRPr="00FE7FAA">
              <w:rPr>
                <w:rFonts w:ascii="Arial" w:eastAsia="Cambria" w:hAnsi="Arial" w:cs="Arial"/>
                <w:b/>
              </w:rPr>
              <w:t>Essential</w:t>
            </w:r>
          </w:p>
        </w:tc>
        <w:tc>
          <w:tcPr>
            <w:tcW w:w="2268" w:type="dxa"/>
            <w:shd w:val="clear" w:color="auto" w:fill="auto"/>
          </w:tcPr>
          <w:p w14:paraId="1943FACD" w14:textId="57814F78" w:rsidR="005B7DE7" w:rsidRPr="00AC6F8A" w:rsidRDefault="00246DC7" w:rsidP="00AC6F8A">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4505D2B0" w:rsidR="005B7DE7" w:rsidRPr="00AC6F8A" w:rsidRDefault="00FE7FAA" w:rsidP="00FE7FAA">
            <w:pPr>
              <w:rPr>
                <w:rFonts w:ascii="Arial" w:hAnsi="Arial" w:cs="Arial"/>
              </w:rPr>
            </w:pPr>
            <w:r w:rsidRPr="00376DDF">
              <w:rPr>
                <w:rFonts w:ascii="Arial" w:hAnsi="Arial" w:cs="Arial"/>
              </w:rPr>
              <w:t>Cisco CCNP, Cisco CCNA, Cisco CCNP (Voice or UC), Polycom PCVE, Juniper JNCIA or equivalent.</w:t>
            </w:r>
          </w:p>
        </w:tc>
        <w:tc>
          <w:tcPr>
            <w:tcW w:w="2410" w:type="dxa"/>
            <w:shd w:val="clear" w:color="auto" w:fill="auto"/>
          </w:tcPr>
          <w:p w14:paraId="243F59F1" w14:textId="37D2D9C1" w:rsidR="005B7DE7" w:rsidRPr="00FE7FAA" w:rsidRDefault="00FE7FAA" w:rsidP="005B7DE7">
            <w:pPr>
              <w:spacing w:before="120" w:after="120" w:line="240" w:lineRule="auto"/>
              <w:rPr>
                <w:rFonts w:ascii="Arial" w:eastAsia="Cambria" w:hAnsi="Arial" w:cs="Arial"/>
                <w:b/>
              </w:rPr>
            </w:pPr>
            <w:r w:rsidRPr="00FE7FAA">
              <w:rPr>
                <w:rFonts w:ascii="Arial" w:eastAsia="Cambria" w:hAnsi="Arial" w:cs="Arial"/>
                <w:b/>
              </w:rPr>
              <w:t>Desirable</w:t>
            </w:r>
          </w:p>
        </w:tc>
        <w:tc>
          <w:tcPr>
            <w:tcW w:w="2268" w:type="dxa"/>
            <w:shd w:val="clear" w:color="auto" w:fill="auto"/>
          </w:tcPr>
          <w:p w14:paraId="60F8F5E5" w14:textId="2A57E435" w:rsidR="005B7DE7" w:rsidRPr="00AC6F8A" w:rsidRDefault="00246DC7" w:rsidP="005B7DE7">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194DDE7" w14:textId="1675C974" w:rsidR="005B7DE7" w:rsidRPr="00FE7FAA" w:rsidRDefault="00246DC7" w:rsidP="00FE7FAA">
            <w:pPr>
              <w:pStyle w:val="NormalWeb"/>
              <w:spacing w:before="0" w:beforeAutospacing="0" w:after="0" w:afterAutospacing="0"/>
              <w:rPr>
                <w:rFonts w:ascii="Arial" w:hAnsi="Arial" w:cs="Arial"/>
                <w:sz w:val="22"/>
                <w:szCs w:val="22"/>
              </w:rPr>
            </w:pPr>
            <w:r w:rsidRPr="00376DDF">
              <w:rPr>
                <w:rFonts w:ascii="Arial" w:hAnsi="Arial" w:cs="Arial"/>
                <w:sz w:val="22"/>
                <w:szCs w:val="22"/>
              </w:rPr>
              <w:t xml:space="preserve">Experience of working with network security </w:t>
            </w:r>
            <w:r>
              <w:rPr>
                <w:rFonts w:ascii="Arial" w:hAnsi="Arial" w:cs="Arial"/>
                <w:sz w:val="22"/>
                <w:szCs w:val="22"/>
              </w:rPr>
              <w:t xml:space="preserve">and security controls, for example CCNP security. </w:t>
            </w:r>
          </w:p>
        </w:tc>
        <w:tc>
          <w:tcPr>
            <w:tcW w:w="2410" w:type="dxa"/>
          </w:tcPr>
          <w:p w14:paraId="3711A2B6" w14:textId="7662EABD" w:rsidR="005B7DE7" w:rsidRPr="00AC6F8A" w:rsidRDefault="00FE7FAA" w:rsidP="005B7DE7">
            <w:pPr>
              <w:spacing w:before="120" w:after="120" w:line="240" w:lineRule="auto"/>
              <w:rPr>
                <w:rFonts w:ascii="Arial" w:eastAsia="Cambria" w:hAnsi="Arial" w:cs="Arial"/>
              </w:rPr>
            </w:pPr>
            <w:r w:rsidRPr="00FE7FAA">
              <w:rPr>
                <w:rFonts w:ascii="Arial" w:eastAsia="Cambria" w:hAnsi="Arial" w:cs="Arial"/>
                <w:b/>
              </w:rPr>
              <w:t>Essential</w:t>
            </w:r>
          </w:p>
        </w:tc>
        <w:tc>
          <w:tcPr>
            <w:tcW w:w="2268" w:type="dxa"/>
          </w:tcPr>
          <w:p w14:paraId="02581471" w14:textId="77777777" w:rsidR="005B7DE7" w:rsidRDefault="00246DC7" w:rsidP="005B7DE7">
            <w:pPr>
              <w:spacing w:before="120" w:after="120" w:line="240" w:lineRule="auto"/>
              <w:rPr>
                <w:rFonts w:ascii="Arial" w:eastAsia="Cambria" w:hAnsi="Arial" w:cs="Arial"/>
              </w:rPr>
            </w:pPr>
            <w:r>
              <w:rPr>
                <w:rFonts w:ascii="Arial" w:eastAsia="Cambria" w:hAnsi="Arial" w:cs="Arial"/>
              </w:rPr>
              <w:t>Application</w:t>
            </w:r>
          </w:p>
          <w:p w14:paraId="0C86410B" w14:textId="10AF44CD" w:rsidR="00246DC7" w:rsidRPr="00AC6F8A" w:rsidRDefault="00246DC7"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25E607BF" w:rsidR="00141899" w:rsidRPr="00FE7FAA" w:rsidRDefault="00FE7FAA" w:rsidP="00FE7FAA">
            <w:pPr>
              <w:pStyle w:val="NormalWeb"/>
              <w:spacing w:before="0" w:beforeAutospacing="0" w:after="0" w:afterAutospacing="0"/>
              <w:rPr>
                <w:rFonts w:ascii="Arial" w:hAnsi="Arial" w:cs="Arial"/>
                <w:sz w:val="22"/>
                <w:szCs w:val="22"/>
              </w:rPr>
            </w:pPr>
            <w:r w:rsidRPr="00376DDF">
              <w:rPr>
                <w:rFonts w:ascii="Arial" w:hAnsi="Arial" w:cs="Arial"/>
                <w:sz w:val="22"/>
                <w:szCs w:val="22"/>
              </w:rPr>
              <w:t>Experience of Cisco technology (for example: Catalyst, ISR, ASR, ASA, AnyConnect, Firepower, UCS, MDS)</w:t>
            </w:r>
            <w:r>
              <w:rPr>
                <w:rFonts w:ascii="Arial" w:hAnsi="Arial" w:cs="Arial"/>
                <w:sz w:val="22"/>
                <w:szCs w:val="22"/>
              </w:rPr>
              <w:t>.</w:t>
            </w:r>
          </w:p>
        </w:tc>
        <w:tc>
          <w:tcPr>
            <w:tcW w:w="2410" w:type="dxa"/>
          </w:tcPr>
          <w:p w14:paraId="38B65C45" w14:textId="4BD438B0" w:rsidR="00141899" w:rsidRPr="00AC6F8A" w:rsidRDefault="00FE7FAA" w:rsidP="005B7DE7">
            <w:pPr>
              <w:spacing w:before="120" w:after="120" w:line="240" w:lineRule="auto"/>
              <w:rPr>
                <w:rFonts w:ascii="Arial" w:eastAsia="Cambria" w:hAnsi="Arial" w:cs="Arial"/>
              </w:rPr>
            </w:pPr>
            <w:r w:rsidRPr="00FE7FAA">
              <w:rPr>
                <w:rFonts w:ascii="Arial" w:eastAsia="Cambria" w:hAnsi="Arial" w:cs="Arial"/>
                <w:b/>
              </w:rPr>
              <w:t>Essential</w:t>
            </w:r>
          </w:p>
        </w:tc>
        <w:tc>
          <w:tcPr>
            <w:tcW w:w="2268" w:type="dxa"/>
          </w:tcPr>
          <w:p w14:paraId="3451F232" w14:textId="77777777" w:rsidR="00141899" w:rsidRDefault="00246DC7" w:rsidP="005B7DE7">
            <w:pPr>
              <w:spacing w:before="120" w:after="120" w:line="240" w:lineRule="auto"/>
              <w:rPr>
                <w:rFonts w:ascii="Arial" w:eastAsia="Cambria" w:hAnsi="Arial" w:cs="Arial"/>
              </w:rPr>
            </w:pPr>
            <w:r>
              <w:rPr>
                <w:rFonts w:ascii="Arial" w:eastAsia="Cambria" w:hAnsi="Arial" w:cs="Arial"/>
              </w:rPr>
              <w:t>Application</w:t>
            </w:r>
          </w:p>
          <w:p w14:paraId="08324D3F" w14:textId="77777777" w:rsidR="00246DC7" w:rsidRDefault="00246DC7" w:rsidP="005B7DE7">
            <w:pPr>
              <w:spacing w:before="120" w:after="120" w:line="240" w:lineRule="auto"/>
              <w:rPr>
                <w:rFonts w:ascii="Arial" w:eastAsia="Cambria" w:hAnsi="Arial" w:cs="Arial"/>
              </w:rPr>
            </w:pPr>
            <w:r>
              <w:rPr>
                <w:rFonts w:ascii="Arial" w:eastAsia="Cambria" w:hAnsi="Arial" w:cs="Arial"/>
              </w:rPr>
              <w:t>Written Exercise</w:t>
            </w:r>
          </w:p>
          <w:p w14:paraId="46FE92B7" w14:textId="76CC4571" w:rsidR="00246DC7" w:rsidRPr="00AC6F8A" w:rsidRDefault="00246DC7" w:rsidP="005B7DE7">
            <w:pPr>
              <w:spacing w:before="120" w:after="120" w:line="240" w:lineRule="auto"/>
              <w:rPr>
                <w:rFonts w:ascii="Arial" w:eastAsia="Cambria" w:hAnsi="Arial" w:cs="Arial"/>
              </w:rPr>
            </w:pPr>
            <w:r>
              <w:rPr>
                <w:rFonts w:ascii="Arial" w:eastAsia="Cambria" w:hAnsi="Arial" w:cs="Arial"/>
              </w:rPr>
              <w:t>Interview</w:t>
            </w:r>
          </w:p>
        </w:tc>
      </w:tr>
      <w:tr w:rsidR="00FE7FAA" w:rsidRPr="00AC6F8A" w14:paraId="0752CC09" w14:textId="77777777" w:rsidTr="00246DC7">
        <w:trPr>
          <w:trHeight w:val="690"/>
        </w:trPr>
        <w:tc>
          <w:tcPr>
            <w:tcW w:w="4361" w:type="dxa"/>
            <w:shd w:val="clear" w:color="auto" w:fill="DAEEF3"/>
          </w:tcPr>
          <w:p w14:paraId="001A9E1E" w14:textId="5258A990" w:rsidR="00FE7FAA" w:rsidRPr="00FE7FAA" w:rsidRDefault="00FE7FAA" w:rsidP="00FE7FAA">
            <w:pPr>
              <w:pStyle w:val="NormalWeb"/>
              <w:spacing w:before="0" w:beforeAutospacing="0" w:after="0" w:afterAutospacing="0"/>
              <w:rPr>
                <w:rFonts w:ascii="Arial" w:hAnsi="Arial" w:cs="Arial"/>
                <w:sz w:val="22"/>
                <w:szCs w:val="22"/>
              </w:rPr>
            </w:pPr>
            <w:r w:rsidRPr="00376DDF">
              <w:rPr>
                <w:rFonts w:ascii="Arial" w:hAnsi="Arial" w:cs="Arial"/>
                <w:sz w:val="22"/>
                <w:szCs w:val="22"/>
              </w:rPr>
              <w:t xml:space="preserve">General Windows and Unix/Linux operating systems experience. </w:t>
            </w:r>
          </w:p>
        </w:tc>
        <w:tc>
          <w:tcPr>
            <w:tcW w:w="2410" w:type="dxa"/>
          </w:tcPr>
          <w:p w14:paraId="18308DD0" w14:textId="278FA4A9" w:rsidR="00FE7FAA" w:rsidRPr="00AC6F8A" w:rsidRDefault="00FE7FAA" w:rsidP="005B7DE7">
            <w:pPr>
              <w:spacing w:before="120" w:after="120" w:line="240" w:lineRule="auto"/>
              <w:rPr>
                <w:rFonts w:ascii="Arial" w:eastAsia="Cambria" w:hAnsi="Arial" w:cs="Arial"/>
              </w:rPr>
            </w:pPr>
            <w:r w:rsidRPr="00FE7FAA">
              <w:rPr>
                <w:rFonts w:ascii="Arial" w:eastAsia="Cambria" w:hAnsi="Arial" w:cs="Arial"/>
                <w:b/>
              </w:rPr>
              <w:t>Essential</w:t>
            </w:r>
          </w:p>
        </w:tc>
        <w:tc>
          <w:tcPr>
            <w:tcW w:w="2268" w:type="dxa"/>
          </w:tcPr>
          <w:p w14:paraId="72E79AD3" w14:textId="77777777" w:rsidR="00FE7FAA" w:rsidRDefault="00246DC7" w:rsidP="005B7DE7">
            <w:pPr>
              <w:spacing w:before="120" w:after="120" w:line="240" w:lineRule="auto"/>
              <w:rPr>
                <w:rFonts w:ascii="Arial" w:eastAsia="Cambria" w:hAnsi="Arial" w:cs="Arial"/>
              </w:rPr>
            </w:pPr>
            <w:r>
              <w:rPr>
                <w:rFonts w:ascii="Arial" w:eastAsia="Cambria" w:hAnsi="Arial" w:cs="Arial"/>
              </w:rPr>
              <w:t>Application</w:t>
            </w:r>
          </w:p>
          <w:p w14:paraId="19BD1EC9" w14:textId="0F282A12" w:rsidR="00246DC7" w:rsidRDefault="00246DC7"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055CC06E" w14:textId="75365BE2" w:rsidR="00FE7FAA" w:rsidRDefault="00FE7FAA" w:rsidP="00FE7FAA">
            <w:pPr>
              <w:pStyle w:val="NormalWeb"/>
              <w:spacing w:before="0" w:beforeAutospacing="0" w:after="0" w:afterAutospacing="0"/>
              <w:rPr>
                <w:rFonts w:ascii="Arial" w:hAnsi="Arial" w:cs="Arial"/>
                <w:b/>
                <w:sz w:val="22"/>
                <w:szCs w:val="22"/>
              </w:rPr>
            </w:pPr>
            <w:r w:rsidRPr="00376DDF">
              <w:rPr>
                <w:rFonts w:ascii="Arial" w:hAnsi="Arial" w:cs="Arial"/>
                <w:b/>
                <w:sz w:val="22"/>
                <w:szCs w:val="22"/>
              </w:rPr>
              <w:t>TECHNIAL KNOWLEDGE</w:t>
            </w:r>
          </w:p>
          <w:p w14:paraId="416FDA1F" w14:textId="77777777" w:rsidR="00FE7FAA" w:rsidRPr="00246DC7" w:rsidRDefault="00FE7FAA" w:rsidP="00FE7FAA">
            <w:pPr>
              <w:pStyle w:val="NormalWeb"/>
              <w:spacing w:before="0" w:beforeAutospacing="0" w:after="0" w:afterAutospacing="0"/>
              <w:rPr>
                <w:rFonts w:ascii="Arial" w:hAnsi="Arial" w:cs="Arial"/>
                <w:b/>
                <w:sz w:val="12"/>
                <w:szCs w:val="22"/>
              </w:rPr>
            </w:pPr>
          </w:p>
          <w:p w14:paraId="2376554A" w14:textId="77777777" w:rsidR="005B7DE7" w:rsidRDefault="00FE7FAA" w:rsidP="00FE7FAA">
            <w:pPr>
              <w:pStyle w:val="NormalWeb"/>
              <w:spacing w:before="0" w:beforeAutospacing="0" w:after="0" w:afterAutospacing="0"/>
              <w:rPr>
                <w:rFonts w:ascii="Arial" w:hAnsi="Arial" w:cs="Arial"/>
                <w:sz w:val="22"/>
                <w:szCs w:val="22"/>
              </w:rPr>
            </w:pPr>
            <w:r w:rsidRPr="00376DDF">
              <w:rPr>
                <w:rFonts w:ascii="Arial" w:hAnsi="Arial" w:cs="Arial"/>
                <w:sz w:val="22"/>
                <w:szCs w:val="22"/>
              </w:rPr>
              <w:t xml:space="preserve">Sound knowledge of Information and Communications Technology solutions. </w:t>
            </w:r>
          </w:p>
          <w:p w14:paraId="38531429" w14:textId="31E46EAB" w:rsidR="00246DC7" w:rsidRPr="00FE7FAA" w:rsidRDefault="00246DC7" w:rsidP="00FE7FAA">
            <w:pPr>
              <w:pStyle w:val="NormalWeb"/>
              <w:spacing w:before="0" w:beforeAutospacing="0" w:after="0" w:afterAutospacing="0"/>
              <w:rPr>
                <w:rFonts w:ascii="Arial" w:hAnsi="Arial" w:cs="Arial"/>
                <w:sz w:val="22"/>
                <w:szCs w:val="22"/>
              </w:rPr>
            </w:pPr>
          </w:p>
        </w:tc>
        <w:tc>
          <w:tcPr>
            <w:tcW w:w="2410" w:type="dxa"/>
          </w:tcPr>
          <w:p w14:paraId="663931CC" w14:textId="57EA56D3" w:rsidR="005B7DE7" w:rsidRPr="00AC6F8A" w:rsidRDefault="00FE7FAA" w:rsidP="005B7DE7">
            <w:pPr>
              <w:spacing w:before="120" w:after="120" w:line="240" w:lineRule="auto"/>
              <w:rPr>
                <w:rFonts w:ascii="Arial" w:eastAsia="Cambria" w:hAnsi="Arial" w:cs="Arial"/>
              </w:rPr>
            </w:pPr>
            <w:r w:rsidRPr="00FE7FAA">
              <w:rPr>
                <w:rFonts w:ascii="Arial" w:eastAsia="Cambria" w:hAnsi="Arial" w:cs="Arial"/>
                <w:b/>
              </w:rPr>
              <w:t>Essential</w:t>
            </w:r>
          </w:p>
        </w:tc>
        <w:tc>
          <w:tcPr>
            <w:tcW w:w="2268" w:type="dxa"/>
          </w:tcPr>
          <w:p w14:paraId="2907D5F0" w14:textId="77777777" w:rsidR="005B7DE7" w:rsidRDefault="00246DC7" w:rsidP="00141899">
            <w:pPr>
              <w:spacing w:before="120" w:after="120" w:line="240" w:lineRule="auto"/>
              <w:rPr>
                <w:rFonts w:ascii="Arial" w:eastAsia="Cambria" w:hAnsi="Arial" w:cs="Arial"/>
              </w:rPr>
            </w:pPr>
            <w:r>
              <w:rPr>
                <w:rFonts w:ascii="Arial" w:eastAsia="Cambria" w:hAnsi="Arial" w:cs="Arial"/>
              </w:rPr>
              <w:t>Written Exercise</w:t>
            </w:r>
          </w:p>
          <w:p w14:paraId="3B385532" w14:textId="46771CCE" w:rsidR="00246DC7" w:rsidRPr="00AC6F8A" w:rsidRDefault="00246DC7"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70020441" w14:textId="61811EE6" w:rsidR="00FE7FAA" w:rsidRDefault="00FE7FAA" w:rsidP="00FE7FAA">
            <w:pPr>
              <w:pStyle w:val="NormalWeb"/>
              <w:spacing w:before="0" w:beforeAutospacing="0" w:after="0" w:afterAutospacing="0"/>
              <w:rPr>
                <w:rFonts w:ascii="Arial" w:hAnsi="Arial" w:cs="Arial"/>
                <w:b/>
                <w:sz w:val="22"/>
                <w:szCs w:val="22"/>
              </w:rPr>
            </w:pPr>
            <w:r w:rsidRPr="00376DDF">
              <w:rPr>
                <w:rFonts w:ascii="Arial" w:hAnsi="Arial" w:cs="Arial"/>
                <w:b/>
                <w:sz w:val="22"/>
                <w:szCs w:val="22"/>
              </w:rPr>
              <w:t>PLANNING, IMPLEMENTATION AND CONTROL</w:t>
            </w:r>
          </w:p>
          <w:p w14:paraId="318B5478" w14:textId="77777777" w:rsidR="00FE7FAA" w:rsidRPr="00246DC7" w:rsidRDefault="00FE7FAA" w:rsidP="00FE7FAA">
            <w:pPr>
              <w:pStyle w:val="NormalWeb"/>
              <w:spacing w:before="0" w:beforeAutospacing="0" w:after="0" w:afterAutospacing="0"/>
              <w:rPr>
                <w:rFonts w:ascii="Arial" w:hAnsi="Arial" w:cs="Arial"/>
                <w:b/>
                <w:sz w:val="12"/>
                <w:szCs w:val="22"/>
              </w:rPr>
            </w:pPr>
          </w:p>
          <w:p w14:paraId="3AE77C03" w14:textId="7D55D95F" w:rsidR="005B7DE7" w:rsidRPr="00FE7FAA" w:rsidRDefault="00FE7FAA" w:rsidP="00FE7FAA">
            <w:pPr>
              <w:pStyle w:val="NormalWeb"/>
              <w:spacing w:before="0" w:beforeAutospacing="0" w:after="0" w:afterAutospacing="0"/>
              <w:rPr>
                <w:rFonts w:ascii="Arial" w:hAnsi="Arial" w:cs="Arial"/>
                <w:sz w:val="22"/>
                <w:szCs w:val="22"/>
              </w:rPr>
            </w:pPr>
            <w:r w:rsidRPr="00376DDF">
              <w:rPr>
                <w:rFonts w:ascii="Arial" w:hAnsi="Arial" w:cs="Arial"/>
                <w:sz w:val="22"/>
                <w:szCs w:val="22"/>
              </w:rPr>
              <w:t xml:space="preserve">Evidence of excellent organisational skills, demonstrating an ability to forward plan, manage competing demands, and work under pressure to ensure outputs are delivered on time and within budget. </w:t>
            </w:r>
          </w:p>
        </w:tc>
        <w:tc>
          <w:tcPr>
            <w:tcW w:w="2410" w:type="dxa"/>
          </w:tcPr>
          <w:p w14:paraId="5D8D5D59" w14:textId="5411CB9F" w:rsidR="005B7DE7" w:rsidRPr="00AC6F8A" w:rsidRDefault="00FE7FAA" w:rsidP="005B7DE7">
            <w:pPr>
              <w:spacing w:before="120" w:after="120" w:line="240" w:lineRule="auto"/>
              <w:rPr>
                <w:rFonts w:ascii="Arial" w:eastAsia="Cambria" w:hAnsi="Arial" w:cs="Arial"/>
              </w:rPr>
            </w:pPr>
            <w:r w:rsidRPr="00FE7FAA">
              <w:rPr>
                <w:rFonts w:ascii="Arial" w:eastAsia="Cambria" w:hAnsi="Arial" w:cs="Arial"/>
                <w:b/>
              </w:rPr>
              <w:t>Essential</w:t>
            </w:r>
          </w:p>
        </w:tc>
        <w:tc>
          <w:tcPr>
            <w:tcW w:w="2268" w:type="dxa"/>
          </w:tcPr>
          <w:p w14:paraId="13430C81" w14:textId="26D5551B" w:rsidR="005B7DE7" w:rsidRPr="00AC6F8A" w:rsidRDefault="00246DC7"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57A5747B" w14:textId="5CE96381" w:rsidR="00FE7FAA" w:rsidRDefault="00FE7FAA" w:rsidP="00FE7FAA">
            <w:pPr>
              <w:pStyle w:val="NormalWeb"/>
              <w:spacing w:before="0" w:beforeAutospacing="0" w:after="0" w:afterAutospacing="0"/>
              <w:rPr>
                <w:rFonts w:ascii="Arial" w:hAnsi="Arial" w:cs="Arial"/>
                <w:b/>
                <w:sz w:val="22"/>
                <w:szCs w:val="22"/>
              </w:rPr>
            </w:pPr>
            <w:r w:rsidRPr="00376DDF">
              <w:rPr>
                <w:rFonts w:ascii="Arial" w:hAnsi="Arial" w:cs="Arial"/>
                <w:b/>
                <w:sz w:val="22"/>
                <w:szCs w:val="22"/>
              </w:rPr>
              <w:t>PROBLEM SOLVING AND DECISION MAKING</w:t>
            </w:r>
          </w:p>
          <w:p w14:paraId="009B434E" w14:textId="77777777" w:rsidR="00FE7FAA" w:rsidRPr="00246DC7" w:rsidRDefault="00FE7FAA" w:rsidP="00FE7FAA">
            <w:pPr>
              <w:pStyle w:val="NormalWeb"/>
              <w:spacing w:before="0" w:beforeAutospacing="0" w:after="0" w:afterAutospacing="0"/>
              <w:rPr>
                <w:rFonts w:ascii="Arial" w:hAnsi="Arial" w:cs="Arial"/>
                <w:b/>
                <w:sz w:val="12"/>
                <w:szCs w:val="22"/>
              </w:rPr>
            </w:pPr>
          </w:p>
          <w:p w14:paraId="1B19D1F3" w14:textId="77777777" w:rsidR="005B7DE7" w:rsidRDefault="00FE7FAA" w:rsidP="00FE7FAA">
            <w:pPr>
              <w:pStyle w:val="NormalWeb"/>
              <w:spacing w:before="0" w:beforeAutospacing="0" w:after="0" w:afterAutospacing="0"/>
              <w:rPr>
                <w:rFonts w:ascii="Arial" w:hAnsi="Arial" w:cs="Arial"/>
                <w:sz w:val="22"/>
                <w:szCs w:val="22"/>
              </w:rPr>
            </w:pPr>
            <w:r w:rsidRPr="00376DDF">
              <w:rPr>
                <w:rFonts w:ascii="Arial" w:hAnsi="Arial" w:cs="Arial"/>
                <w:sz w:val="22"/>
                <w:szCs w:val="22"/>
              </w:rPr>
              <w:lastRenderedPageBreak/>
              <w:t>Evidence of your ability to identify and analyse problems, produce credible solutions, using your initiative, judgement and discretion to make balanced decisions which take account</w:t>
            </w:r>
            <w:r>
              <w:rPr>
                <w:rFonts w:ascii="Arial" w:hAnsi="Arial" w:cs="Arial"/>
                <w:sz w:val="22"/>
                <w:szCs w:val="22"/>
              </w:rPr>
              <w:t xml:space="preserve"> of risks, </w:t>
            </w:r>
            <w:r w:rsidRPr="00376DDF">
              <w:rPr>
                <w:rFonts w:ascii="Arial" w:hAnsi="Arial" w:cs="Arial"/>
                <w:sz w:val="22"/>
                <w:szCs w:val="22"/>
              </w:rPr>
              <w:t xml:space="preserve">are appropriate and timely. </w:t>
            </w:r>
          </w:p>
          <w:p w14:paraId="4B534DC6" w14:textId="0DB2B015" w:rsidR="00246DC7" w:rsidRPr="00FE7FAA" w:rsidRDefault="00246DC7" w:rsidP="00FE7FAA">
            <w:pPr>
              <w:pStyle w:val="NormalWeb"/>
              <w:spacing w:before="0" w:beforeAutospacing="0" w:after="0" w:afterAutospacing="0"/>
              <w:rPr>
                <w:rFonts w:ascii="Arial" w:hAnsi="Arial" w:cs="Arial"/>
                <w:sz w:val="22"/>
                <w:szCs w:val="22"/>
              </w:rPr>
            </w:pPr>
          </w:p>
        </w:tc>
        <w:tc>
          <w:tcPr>
            <w:tcW w:w="2410" w:type="dxa"/>
          </w:tcPr>
          <w:p w14:paraId="55DB7CD2" w14:textId="49BD6CFA"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lastRenderedPageBreak/>
              <w:t xml:space="preserve"> </w:t>
            </w:r>
            <w:r w:rsidR="00FE7FAA" w:rsidRPr="00FE7FAA">
              <w:rPr>
                <w:rFonts w:ascii="Arial" w:eastAsia="Cambria" w:hAnsi="Arial" w:cs="Arial"/>
                <w:b/>
              </w:rPr>
              <w:t>Essential</w:t>
            </w:r>
          </w:p>
        </w:tc>
        <w:tc>
          <w:tcPr>
            <w:tcW w:w="2268" w:type="dxa"/>
          </w:tcPr>
          <w:p w14:paraId="60506099" w14:textId="5D40FC99" w:rsidR="005B7DE7" w:rsidRPr="00AC6F8A" w:rsidRDefault="00246DC7" w:rsidP="003953A8">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12E9A270" w14:textId="45EFD04D" w:rsidR="00FE7FAA" w:rsidRDefault="00FE7FAA" w:rsidP="00FE7FAA">
            <w:pPr>
              <w:pStyle w:val="NormalWeb"/>
              <w:spacing w:before="0" w:beforeAutospacing="0" w:after="0" w:afterAutospacing="0"/>
              <w:rPr>
                <w:rFonts w:ascii="Arial" w:hAnsi="Arial" w:cs="Arial"/>
                <w:b/>
                <w:sz w:val="22"/>
                <w:szCs w:val="22"/>
              </w:rPr>
            </w:pPr>
            <w:r w:rsidRPr="00376DDF">
              <w:rPr>
                <w:rFonts w:ascii="Arial" w:hAnsi="Arial" w:cs="Arial"/>
                <w:b/>
                <w:sz w:val="22"/>
                <w:szCs w:val="22"/>
              </w:rPr>
              <w:t>COMMUNICATION AND INTERPERSONAL SKILLS</w:t>
            </w:r>
          </w:p>
          <w:p w14:paraId="1C16F2B1" w14:textId="77777777" w:rsidR="00FE7FAA" w:rsidRPr="00376DDF" w:rsidRDefault="00FE7FAA" w:rsidP="00FE7FAA">
            <w:pPr>
              <w:pStyle w:val="NormalWeb"/>
              <w:spacing w:before="0" w:beforeAutospacing="0" w:after="0" w:afterAutospacing="0"/>
              <w:rPr>
                <w:rFonts w:ascii="Arial" w:hAnsi="Arial" w:cs="Arial"/>
                <w:b/>
                <w:sz w:val="22"/>
                <w:szCs w:val="22"/>
              </w:rPr>
            </w:pPr>
          </w:p>
          <w:p w14:paraId="5C680CAF" w14:textId="77777777" w:rsidR="005B7DE7" w:rsidRDefault="00FE7FAA" w:rsidP="00FE7FAA">
            <w:pPr>
              <w:pStyle w:val="NormalWeb"/>
              <w:spacing w:before="0" w:beforeAutospacing="0" w:after="0" w:afterAutospacing="0"/>
              <w:rPr>
                <w:rFonts w:ascii="Arial" w:hAnsi="Arial" w:cs="Arial"/>
                <w:sz w:val="22"/>
                <w:szCs w:val="22"/>
              </w:rPr>
            </w:pPr>
            <w:r w:rsidRPr="00376DDF">
              <w:rPr>
                <w:rFonts w:ascii="Arial" w:hAnsi="Arial" w:cs="Arial"/>
                <w:sz w:val="22"/>
                <w:szCs w:val="22"/>
              </w:rPr>
              <w:t xml:space="preserve">An ability to communicate verbally and in writing, and build effective relationships with a range of internal and external stakeholders with the capability to vary your style to suit the needs of the audience. </w:t>
            </w:r>
          </w:p>
          <w:p w14:paraId="0F5230F0" w14:textId="1683E154" w:rsidR="00246DC7" w:rsidRPr="00FE7FAA" w:rsidRDefault="00246DC7" w:rsidP="00FE7FAA">
            <w:pPr>
              <w:pStyle w:val="NormalWeb"/>
              <w:spacing w:before="0" w:beforeAutospacing="0" w:after="0" w:afterAutospacing="0"/>
              <w:rPr>
                <w:rFonts w:ascii="Arial" w:hAnsi="Arial" w:cs="Arial"/>
                <w:sz w:val="22"/>
                <w:szCs w:val="22"/>
              </w:rPr>
            </w:pPr>
          </w:p>
        </w:tc>
        <w:tc>
          <w:tcPr>
            <w:tcW w:w="2410" w:type="dxa"/>
          </w:tcPr>
          <w:p w14:paraId="5F2C31D1" w14:textId="030A80F9" w:rsidR="005B7DE7" w:rsidRPr="00AC6F8A" w:rsidRDefault="00FE7FAA" w:rsidP="005B7DE7">
            <w:pPr>
              <w:spacing w:before="120" w:after="120" w:line="240" w:lineRule="auto"/>
              <w:rPr>
                <w:rFonts w:ascii="Arial" w:eastAsia="Cambria" w:hAnsi="Arial" w:cs="Arial"/>
              </w:rPr>
            </w:pPr>
            <w:r w:rsidRPr="00FE7FAA">
              <w:rPr>
                <w:rFonts w:ascii="Arial" w:eastAsia="Cambria" w:hAnsi="Arial" w:cs="Arial"/>
                <w:b/>
              </w:rPr>
              <w:t>Essential</w:t>
            </w:r>
          </w:p>
        </w:tc>
        <w:tc>
          <w:tcPr>
            <w:tcW w:w="2268" w:type="dxa"/>
          </w:tcPr>
          <w:p w14:paraId="4F65F3E2" w14:textId="77777777" w:rsidR="005B7DE7" w:rsidRDefault="00246DC7" w:rsidP="005B7DE7">
            <w:pPr>
              <w:spacing w:before="120" w:after="120" w:line="240" w:lineRule="auto"/>
              <w:rPr>
                <w:rFonts w:ascii="Arial" w:eastAsia="Cambria" w:hAnsi="Arial" w:cs="Arial"/>
              </w:rPr>
            </w:pPr>
            <w:r>
              <w:rPr>
                <w:rFonts w:ascii="Arial" w:eastAsia="Cambria" w:hAnsi="Arial" w:cs="Arial"/>
              </w:rPr>
              <w:t>Written Exercise</w:t>
            </w:r>
          </w:p>
          <w:p w14:paraId="3D7FF578" w14:textId="5032FBAC" w:rsidR="00246DC7" w:rsidRPr="00AC6F8A" w:rsidRDefault="00246DC7"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F243BA1" w:rsidR="00450364" w:rsidRPr="00AC6F8A" w:rsidRDefault="005422F6" w:rsidP="00AC6F8A">
            <w:pPr>
              <w:rPr>
                <w:rFonts w:ascii="Arial" w:hAnsi="Arial" w:cs="Arial"/>
              </w:rPr>
            </w:pPr>
            <w:sdt>
              <w:sdtPr>
                <w:rPr>
                  <w:rFonts w:ascii="Arial" w:hAnsi="Arial" w:cs="Arial"/>
                  <w:szCs w:val="28"/>
                </w:rPr>
                <w:id w:val="749390706"/>
                <w:placeholder>
                  <w:docPart w:val="3504C0E4071245179219B0A2207D3398"/>
                </w:placeholder>
                <w:date w:fullDate="2021-02-02T00:00:00Z">
                  <w:dateFormat w:val="dd MMMM yyyy"/>
                  <w:lid w:val="en-GB"/>
                  <w:storeMappedDataAs w:val="dateTime"/>
                  <w:calendar w:val="gregorian"/>
                </w:date>
              </w:sdtPr>
              <w:sdtEndPr/>
              <w:sdtContent>
                <w:r w:rsidR="00FE7FAA">
                  <w:rPr>
                    <w:rFonts w:ascii="Arial" w:hAnsi="Arial" w:cs="Arial"/>
                    <w:szCs w:val="28"/>
                  </w:rPr>
                  <w:t>02 February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6115A07" w:rsidR="00450364" w:rsidRPr="00AC6F8A" w:rsidRDefault="00FE7FAA" w:rsidP="00AC6F8A">
            <w:pPr>
              <w:rPr>
                <w:rFonts w:ascii="Arial" w:hAnsi="Arial" w:cs="Arial"/>
              </w:rPr>
            </w:pPr>
            <w:r>
              <w:rPr>
                <w:rFonts w:ascii="Arial" w:hAnsi="Arial" w:cs="Arial"/>
              </w:rPr>
              <w:t>12</w:t>
            </w:r>
            <w:r w:rsidR="003953A8">
              <w:rPr>
                <w:rFonts w:ascii="Arial" w:hAnsi="Arial" w:cs="Arial"/>
              </w:rPr>
              <w:t xml:space="preserve"> </w:t>
            </w:r>
            <w:r>
              <w:rPr>
                <w:rFonts w:ascii="Arial" w:hAnsi="Arial" w:cs="Arial"/>
              </w:rPr>
              <w:t>noon</w:t>
            </w:r>
          </w:p>
        </w:tc>
      </w:tr>
      <w:tr w:rsidR="005422F6" w:rsidRPr="00AC6F8A" w14:paraId="20708317" w14:textId="77777777" w:rsidTr="00AC6F8A">
        <w:trPr>
          <w:trHeight w:val="688"/>
        </w:trPr>
        <w:tc>
          <w:tcPr>
            <w:tcW w:w="2093" w:type="dxa"/>
            <w:shd w:val="clear" w:color="auto" w:fill="DAEEF3"/>
            <w:vAlign w:val="center"/>
          </w:tcPr>
          <w:p w14:paraId="631950B6" w14:textId="47670FD6" w:rsidR="005422F6" w:rsidRDefault="005422F6" w:rsidP="00AC6F8A">
            <w:pPr>
              <w:spacing w:before="100" w:beforeAutospacing="1"/>
              <w:rPr>
                <w:rFonts w:ascii="Arial" w:eastAsia="Times New Roman" w:hAnsi="Arial" w:cs="Arial"/>
                <w:b/>
                <w:lang w:eastAsia="en-GB"/>
              </w:rPr>
            </w:pPr>
            <w:r>
              <w:rPr>
                <w:rFonts w:ascii="Arial" w:eastAsia="Times New Roman" w:hAnsi="Arial" w:cs="Arial"/>
                <w:b/>
                <w:lang w:eastAsia="en-GB"/>
              </w:rPr>
              <w:t>Initial Review of Applications</w:t>
            </w:r>
          </w:p>
        </w:tc>
        <w:tc>
          <w:tcPr>
            <w:tcW w:w="6946" w:type="dxa"/>
            <w:gridSpan w:val="3"/>
            <w:vAlign w:val="center"/>
          </w:tcPr>
          <w:p w14:paraId="0BF0B12D" w14:textId="3AF5356E" w:rsidR="005422F6" w:rsidRPr="005422F6" w:rsidRDefault="005422F6" w:rsidP="005422F6">
            <w:pPr>
              <w:rPr>
                <w:rFonts w:ascii="Arial" w:hAnsi="Arial" w:cs="Arial"/>
                <w:b/>
              </w:rPr>
            </w:pPr>
            <w:bookmarkStart w:id="0" w:name="_GoBack"/>
            <w:r w:rsidRPr="005422F6">
              <w:rPr>
                <w:rFonts w:ascii="Arial" w:hAnsi="Arial" w:cs="Arial"/>
                <w:b/>
              </w:rPr>
              <w:t>4</w:t>
            </w:r>
            <w:r w:rsidRPr="005422F6">
              <w:rPr>
                <w:rFonts w:ascii="Arial" w:hAnsi="Arial" w:cs="Arial"/>
                <w:b/>
                <w:vertAlign w:val="superscript"/>
              </w:rPr>
              <w:t>th</w:t>
            </w:r>
            <w:r w:rsidRPr="005422F6">
              <w:rPr>
                <w:rFonts w:ascii="Arial" w:hAnsi="Arial" w:cs="Arial"/>
                <w:b/>
              </w:rPr>
              <w:t xml:space="preserve"> February</w:t>
            </w:r>
            <w:r w:rsidRPr="005422F6">
              <w:rPr>
                <w:rFonts w:ascii="Arial" w:hAnsi="Arial" w:cs="Arial"/>
                <w:b/>
              </w:rPr>
              <w:t xml:space="preserve"> 2021</w:t>
            </w:r>
          </w:p>
          <w:bookmarkEnd w:id="0"/>
          <w:p w14:paraId="2BC9D2D5" w14:textId="77777777" w:rsidR="005422F6" w:rsidRPr="005C487E" w:rsidRDefault="005422F6" w:rsidP="005422F6">
            <w:pPr>
              <w:jc w:val="both"/>
              <w:rPr>
                <w:rFonts w:ascii="Arial" w:hAnsi="Arial" w:cs="Arial"/>
              </w:rPr>
            </w:pPr>
            <w:r w:rsidRPr="005C487E">
              <w:rPr>
                <w:rFonts w:ascii="Arial" w:hAnsi="Arial" w:cs="Arial"/>
              </w:rPr>
              <w:t>Your application form</w:t>
            </w:r>
            <w:r>
              <w:rPr>
                <w:rFonts w:ascii="Arial" w:hAnsi="Arial" w:cs="Arial"/>
              </w:rPr>
              <w:t xml:space="preserve"> will be reviewed </w:t>
            </w:r>
            <w:r w:rsidRPr="005C487E">
              <w:rPr>
                <w:rFonts w:ascii="Arial" w:hAnsi="Arial" w:cs="Arial"/>
              </w:rPr>
              <w:t xml:space="preserve">to determine whether you will be progressed to the next stage of the selection process. </w:t>
            </w:r>
          </w:p>
          <w:p w14:paraId="5D3A4B88" w14:textId="78A9F3CB" w:rsidR="005422F6" w:rsidRPr="005C487E" w:rsidRDefault="005422F6" w:rsidP="005422F6">
            <w:pPr>
              <w:jc w:val="both"/>
              <w:rPr>
                <w:rFonts w:ascii="Arial" w:hAnsi="Arial" w:cs="Arial"/>
              </w:rPr>
            </w:pPr>
            <w:r w:rsidRPr="005C487E">
              <w:rPr>
                <w:rFonts w:ascii="Arial" w:hAnsi="Arial" w:cs="Arial"/>
              </w:rPr>
              <w:t xml:space="preserve">We will update you of the outcome via the Online Recruitment system. If successful you will </w:t>
            </w:r>
            <w:r>
              <w:rPr>
                <w:rFonts w:ascii="Arial" w:hAnsi="Arial" w:cs="Arial"/>
              </w:rPr>
              <w:t>complete cognitive ability testing.</w:t>
            </w:r>
          </w:p>
        </w:tc>
      </w:tr>
      <w:tr w:rsidR="00D37497" w:rsidRPr="00AC6F8A" w14:paraId="20A70E1D" w14:textId="77777777" w:rsidTr="00AC6F8A">
        <w:trPr>
          <w:trHeight w:val="688"/>
        </w:trPr>
        <w:tc>
          <w:tcPr>
            <w:tcW w:w="2093" w:type="dxa"/>
            <w:shd w:val="clear" w:color="auto" w:fill="DAEEF3"/>
            <w:vAlign w:val="center"/>
          </w:tcPr>
          <w:p w14:paraId="161C814A" w14:textId="0681C323" w:rsidR="00D37497" w:rsidRDefault="005422F6" w:rsidP="00AC6F8A">
            <w:pPr>
              <w:spacing w:before="100" w:beforeAutospacing="1"/>
              <w:rPr>
                <w:rFonts w:ascii="Arial" w:eastAsia="Times New Roman" w:hAnsi="Arial" w:cs="Arial"/>
                <w:b/>
                <w:lang w:eastAsia="en-GB"/>
              </w:rPr>
            </w:pPr>
            <w:r>
              <w:rPr>
                <w:rFonts w:ascii="Arial" w:eastAsia="Times New Roman" w:hAnsi="Arial" w:cs="Arial"/>
                <w:b/>
                <w:lang w:eastAsia="en-GB"/>
              </w:rPr>
              <w:t>Cognitive Ability</w:t>
            </w:r>
          </w:p>
        </w:tc>
        <w:tc>
          <w:tcPr>
            <w:tcW w:w="6946" w:type="dxa"/>
            <w:gridSpan w:val="3"/>
            <w:vAlign w:val="center"/>
          </w:tcPr>
          <w:p w14:paraId="513DD9DD" w14:textId="07B19AB0" w:rsidR="00D37497" w:rsidRPr="005C487E" w:rsidRDefault="00D37497" w:rsidP="00D37497">
            <w:pPr>
              <w:jc w:val="both"/>
              <w:rPr>
                <w:rFonts w:ascii="Arial" w:hAnsi="Arial" w:cs="Arial"/>
                <w:b/>
              </w:rPr>
            </w:pPr>
            <w:r w:rsidRPr="005C487E">
              <w:rPr>
                <w:rFonts w:ascii="Arial" w:hAnsi="Arial" w:cs="Arial"/>
              </w:rPr>
              <w:t>Live:</w:t>
            </w:r>
            <w:r>
              <w:rPr>
                <w:rFonts w:ascii="Arial" w:hAnsi="Arial" w:cs="Arial"/>
              </w:rPr>
              <w:t xml:space="preserve"> </w:t>
            </w:r>
            <w:r w:rsidRPr="00D37497">
              <w:rPr>
                <w:rFonts w:ascii="Arial" w:hAnsi="Arial" w:cs="Arial"/>
                <w:b/>
              </w:rPr>
              <w:t>08</w:t>
            </w:r>
            <w:r w:rsidRPr="00D37497">
              <w:rPr>
                <w:rFonts w:ascii="Arial" w:hAnsi="Arial" w:cs="Arial"/>
                <w:b/>
                <w:vertAlign w:val="superscript"/>
              </w:rPr>
              <w:t>th</w:t>
            </w:r>
            <w:r w:rsidRPr="00D37497">
              <w:rPr>
                <w:rFonts w:ascii="Arial" w:hAnsi="Arial" w:cs="Arial"/>
                <w:b/>
              </w:rPr>
              <w:t xml:space="preserve"> February – 12</w:t>
            </w:r>
            <w:r w:rsidRPr="00D37497">
              <w:rPr>
                <w:rFonts w:ascii="Arial" w:hAnsi="Arial" w:cs="Arial"/>
                <w:b/>
                <w:vertAlign w:val="superscript"/>
              </w:rPr>
              <w:t>th</w:t>
            </w:r>
            <w:r w:rsidRPr="00D37497">
              <w:rPr>
                <w:rFonts w:ascii="Arial" w:hAnsi="Arial" w:cs="Arial"/>
                <w:b/>
              </w:rPr>
              <w:t xml:space="preserve"> February 2021 </w:t>
            </w:r>
          </w:p>
          <w:p w14:paraId="4CDBE58D" w14:textId="77777777" w:rsidR="00D37497" w:rsidRPr="005C487E" w:rsidRDefault="00D37497" w:rsidP="00D37497">
            <w:pPr>
              <w:jc w:val="both"/>
              <w:rPr>
                <w:rFonts w:ascii="Arial" w:hAnsi="Arial" w:cs="Arial"/>
              </w:rPr>
            </w:pPr>
            <w:r w:rsidRPr="005C487E">
              <w:rPr>
                <w:rFonts w:ascii="Arial" w:hAnsi="Arial" w:cs="Arial"/>
              </w:rPr>
              <w:t>You will be emailed by our testing providers to your nominated email address, with links to the testing; these links will be open for 24 hours a day during the above dates.</w:t>
            </w:r>
          </w:p>
          <w:p w14:paraId="5E98A2B6" w14:textId="2B022C23" w:rsidR="00D37497" w:rsidRPr="005973B2" w:rsidRDefault="00D37497" w:rsidP="00D37497">
            <w:pPr>
              <w:jc w:val="both"/>
              <w:rPr>
                <w:rFonts w:ascii="Arial" w:hAnsi="Arial" w:cs="Arial"/>
                <w:b/>
              </w:rPr>
            </w:pPr>
            <w:r w:rsidRPr="005C487E">
              <w:rPr>
                <w:rFonts w:ascii="Arial" w:hAnsi="Arial" w:cs="Arial"/>
              </w:rPr>
              <w:t>Failure to complete will result in your application being withdrawn</w:t>
            </w:r>
            <w:r>
              <w:rPr>
                <w:rFonts w:ascii="Arial" w:hAnsi="Arial" w:cs="Arial"/>
              </w:rPr>
              <w:t>.</w:t>
            </w:r>
          </w:p>
        </w:tc>
      </w:tr>
      <w:tr w:rsidR="00246DC7" w:rsidRPr="00AC6F8A" w14:paraId="77753622" w14:textId="77777777" w:rsidTr="00AC6F8A">
        <w:trPr>
          <w:trHeight w:val="688"/>
        </w:trPr>
        <w:tc>
          <w:tcPr>
            <w:tcW w:w="2093" w:type="dxa"/>
            <w:shd w:val="clear" w:color="auto" w:fill="DAEEF3"/>
            <w:vAlign w:val="center"/>
          </w:tcPr>
          <w:p w14:paraId="57C83FD8" w14:textId="6536218B" w:rsidR="00246DC7" w:rsidRDefault="00246DC7" w:rsidP="00AC6F8A">
            <w:pPr>
              <w:spacing w:before="100" w:beforeAutospacing="1"/>
              <w:rPr>
                <w:rFonts w:ascii="Arial" w:eastAsia="Times New Roman" w:hAnsi="Arial" w:cs="Arial"/>
                <w:b/>
                <w:lang w:eastAsia="en-GB"/>
              </w:rPr>
            </w:pPr>
            <w:r>
              <w:rPr>
                <w:rFonts w:ascii="Arial" w:eastAsia="Times New Roman" w:hAnsi="Arial" w:cs="Arial"/>
                <w:b/>
                <w:lang w:eastAsia="en-GB"/>
              </w:rPr>
              <w:t>Assessment</w:t>
            </w:r>
          </w:p>
        </w:tc>
        <w:tc>
          <w:tcPr>
            <w:tcW w:w="6946" w:type="dxa"/>
            <w:gridSpan w:val="3"/>
            <w:vAlign w:val="center"/>
          </w:tcPr>
          <w:p w14:paraId="68B1B42D" w14:textId="6AF73B8F" w:rsidR="00246DC7" w:rsidRDefault="00D37497" w:rsidP="00246DC7">
            <w:pPr>
              <w:jc w:val="both"/>
              <w:rPr>
                <w:rFonts w:ascii="Arial" w:hAnsi="Arial" w:cs="Arial"/>
                <w:b/>
              </w:rPr>
            </w:pPr>
            <w:r>
              <w:rPr>
                <w:rFonts w:ascii="Arial" w:hAnsi="Arial" w:cs="Arial"/>
                <w:b/>
              </w:rPr>
              <w:t>Written Exercise (open from 15</w:t>
            </w:r>
            <w:r w:rsidR="00246DC7" w:rsidRPr="005973B2">
              <w:rPr>
                <w:rFonts w:ascii="Arial" w:hAnsi="Arial" w:cs="Arial"/>
                <w:b/>
                <w:vertAlign w:val="superscript"/>
              </w:rPr>
              <w:t>th</w:t>
            </w:r>
            <w:r>
              <w:rPr>
                <w:rFonts w:ascii="Arial" w:hAnsi="Arial" w:cs="Arial"/>
                <w:b/>
              </w:rPr>
              <w:t xml:space="preserve"> February – 19</w:t>
            </w:r>
            <w:r w:rsidR="00246DC7" w:rsidRPr="005973B2">
              <w:rPr>
                <w:rFonts w:ascii="Arial" w:hAnsi="Arial" w:cs="Arial"/>
                <w:b/>
                <w:vertAlign w:val="superscript"/>
              </w:rPr>
              <w:t>th</w:t>
            </w:r>
            <w:r w:rsidR="00246DC7" w:rsidRPr="005973B2">
              <w:rPr>
                <w:rFonts w:ascii="Arial" w:hAnsi="Arial" w:cs="Arial"/>
                <w:b/>
              </w:rPr>
              <w:t xml:space="preserve"> February 2021)</w:t>
            </w:r>
          </w:p>
          <w:p w14:paraId="045A04A8" w14:textId="439E799E" w:rsidR="00246DC7" w:rsidRDefault="00246DC7" w:rsidP="00246DC7">
            <w:pPr>
              <w:jc w:val="both"/>
              <w:rPr>
                <w:rFonts w:ascii="Arial" w:hAnsi="Arial" w:cs="Arial"/>
              </w:rPr>
            </w:pPr>
            <w:r>
              <w:rPr>
                <w:rFonts w:ascii="Arial" w:hAnsi="Arial" w:cs="Arial"/>
              </w:rPr>
              <w:t>You will be emailed further information in relation to the written</w:t>
            </w:r>
            <w:r w:rsidR="00D37497">
              <w:rPr>
                <w:rFonts w:ascii="Arial" w:hAnsi="Arial" w:cs="Arial"/>
              </w:rPr>
              <w:t xml:space="preserve"> exercise by 15</w:t>
            </w:r>
            <w:r w:rsidRPr="005973B2">
              <w:rPr>
                <w:rFonts w:ascii="Arial" w:hAnsi="Arial" w:cs="Arial"/>
                <w:vertAlign w:val="superscript"/>
              </w:rPr>
              <w:t>th</w:t>
            </w:r>
            <w:r>
              <w:rPr>
                <w:rFonts w:ascii="Arial" w:hAnsi="Arial" w:cs="Arial"/>
              </w:rPr>
              <w:t xml:space="preserve"> February 2021.</w:t>
            </w:r>
          </w:p>
          <w:p w14:paraId="0C716080" w14:textId="77777777" w:rsidR="00246DC7" w:rsidRPr="005973B2" w:rsidRDefault="00246DC7" w:rsidP="00246DC7">
            <w:pPr>
              <w:jc w:val="both"/>
              <w:rPr>
                <w:rFonts w:ascii="Arial" w:hAnsi="Arial" w:cs="Arial"/>
                <w:b/>
              </w:rPr>
            </w:pPr>
            <w:r>
              <w:rPr>
                <w:rFonts w:ascii="Arial" w:hAnsi="Arial" w:cs="Arial"/>
                <w:b/>
              </w:rPr>
              <w:t>Interview*</w:t>
            </w:r>
            <w:r w:rsidRPr="005973B2">
              <w:rPr>
                <w:rFonts w:ascii="Arial" w:hAnsi="Arial" w:cs="Arial"/>
                <w:b/>
              </w:rPr>
              <w:t xml:space="preserve"> (23</w:t>
            </w:r>
            <w:r w:rsidRPr="005973B2">
              <w:rPr>
                <w:rFonts w:ascii="Arial" w:hAnsi="Arial" w:cs="Arial"/>
                <w:b/>
                <w:vertAlign w:val="superscript"/>
              </w:rPr>
              <w:t>rd</w:t>
            </w:r>
            <w:r w:rsidRPr="005973B2">
              <w:rPr>
                <w:rFonts w:ascii="Arial" w:hAnsi="Arial" w:cs="Arial"/>
                <w:b/>
              </w:rPr>
              <w:t xml:space="preserve"> or 24</w:t>
            </w:r>
            <w:r w:rsidRPr="005973B2">
              <w:rPr>
                <w:rFonts w:ascii="Arial" w:hAnsi="Arial" w:cs="Arial"/>
                <w:b/>
                <w:vertAlign w:val="superscript"/>
              </w:rPr>
              <w:t>th</w:t>
            </w:r>
            <w:r w:rsidRPr="005973B2">
              <w:rPr>
                <w:rFonts w:ascii="Arial" w:hAnsi="Arial" w:cs="Arial"/>
                <w:b/>
              </w:rPr>
              <w:t xml:space="preserve"> February 2021)</w:t>
            </w:r>
          </w:p>
          <w:p w14:paraId="38462E91" w14:textId="748FBC34" w:rsidR="00246DC7" w:rsidRDefault="00246DC7" w:rsidP="00246DC7">
            <w:pPr>
              <w:rPr>
                <w:rFonts w:ascii="Arial" w:hAnsi="Arial" w:cs="Arial"/>
                <w:szCs w:val="28"/>
              </w:rPr>
            </w:pPr>
            <w:r>
              <w:rPr>
                <w:rFonts w:ascii="Arial" w:hAnsi="Arial" w:cs="Arial"/>
              </w:rPr>
              <w:t>Further information on the assessment day will be sent by way of formal invite to assessment</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128CFEA2"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953A8">
        <w:rPr>
          <w:rFonts w:ascii="Arial" w:hAnsi="Arial" w:cs="Arial"/>
          <w:b/>
        </w:rPr>
        <w:t>Agata Krupczynska</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3953A8">
        <w:rPr>
          <w:rFonts w:ascii="Arial" w:hAnsi="Arial" w:cs="Arial"/>
          <w:b/>
        </w:rPr>
        <w:t>agata.krupczynska@sps.pnn.gov.uk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3953A8" w:rsidRPr="003953A8">
        <w:rPr>
          <w:rFonts w:ascii="Arial" w:hAnsi="Arial" w:cs="Arial"/>
          <w:b/>
        </w:rPr>
        <w:t>01324 710 497</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46DC7"/>
    <w:rsid w:val="002D1B46"/>
    <w:rsid w:val="002D7A84"/>
    <w:rsid w:val="00394388"/>
    <w:rsid w:val="003953A8"/>
    <w:rsid w:val="00450364"/>
    <w:rsid w:val="00505A44"/>
    <w:rsid w:val="005422F6"/>
    <w:rsid w:val="005B7DE7"/>
    <w:rsid w:val="006A50EA"/>
    <w:rsid w:val="006F2667"/>
    <w:rsid w:val="00736EC3"/>
    <w:rsid w:val="0074092E"/>
    <w:rsid w:val="00790101"/>
    <w:rsid w:val="007A0D8C"/>
    <w:rsid w:val="0083127C"/>
    <w:rsid w:val="0092361D"/>
    <w:rsid w:val="00964464"/>
    <w:rsid w:val="009B722E"/>
    <w:rsid w:val="009B738A"/>
    <w:rsid w:val="00AC6F8A"/>
    <w:rsid w:val="00AF54ED"/>
    <w:rsid w:val="00BB3C38"/>
    <w:rsid w:val="00C43531"/>
    <w:rsid w:val="00C4491F"/>
    <w:rsid w:val="00D37497"/>
    <w:rsid w:val="00D757C8"/>
    <w:rsid w:val="00E12180"/>
    <w:rsid w:val="00FB5429"/>
    <w:rsid w:val="00FE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FE7F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E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211494"/>
    <w:rsid w:val="00277FBD"/>
    <w:rsid w:val="004F2411"/>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D04A1-877F-4DA5-891C-89BDE4AE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Krupczynska Agata</cp:lastModifiedBy>
  <cp:revision>11</cp:revision>
  <dcterms:created xsi:type="dcterms:W3CDTF">2019-03-22T10:51:00Z</dcterms:created>
  <dcterms:modified xsi:type="dcterms:W3CDTF">2021-01-19T09:41:00Z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