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A81E7" w14:textId="69812996" w:rsidR="00736EC3" w:rsidRPr="00736EC3" w:rsidRDefault="00801BDD" w:rsidP="00964464">
      <w:pPr>
        <w:rPr>
          <w:rFonts w:ascii="Arial" w:hAnsi="Arial" w:cs="Arial"/>
          <w:b/>
          <w:sz w:val="2"/>
          <w:szCs w:val="40"/>
        </w:rPr>
      </w:pPr>
      <w:r>
        <w:rPr>
          <w:rFonts w:ascii="Arial" w:hAnsi="Arial" w:cs="Arial"/>
          <w:b/>
          <w:sz w:val="2"/>
          <w:szCs w:val="40"/>
        </w:rPr>
        <w:t>24</w:t>
      </w:r>
      <w:r w:rsidR="005E4A06">
        <w:rPr>
          <w:rFonts w:ascii="Arial" w:hAnsi="Arial" w:cs="Arial"/>
          <w:b/>
          <w:sz w:val="2"/>
          <w:szCs w:val="40"/>
        </w:rPr>
        <w:t>Maternit</w:t>
      </w: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70F61"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9">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07C83468" w14:textId="52CCC568" w:rsidR="00FB5429" w:rsidRPr="00AC6F8A" w:rsidRDefault="005E4A06" w:rsidP="00FB5429">
      <w:pPr>
        <w:jc w:val="center"/>
        <w:rPr>
          <w:rFonts w:ascii="Arial" w:hAnsi="Arial" w:cs="Arial"/>
          <w:b/>
          <w:color w:val="1F497D" w:themeColor="text2"/>
          <w:sz w:val="36"/>
          <w:szCs w:val="40"/>
          <w:highlight w:val="yellow"/>
        </w:rPr>
      </w:pPr>
      <w:r>
        <w:rPr>
          <w:rFonts w:ascii="Arial" w:hAnsi="Arial" w:cs="Arial"/>
          <w:b/>
          <w:color w:val="004295"/>
          <w:sz w:val="32"/>
        </w:rPr>
        <w:t>Maternity Cover – P/T Prison Services Assistant</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4"/>
        <w:gridCol w:w="8352"/>
      </w:tblGrid>
      <w:tr w:rsidR="00FB5429" w:rsidRPr="00AC6F8A" w14:paraId="1110CE95" w14:textId="77777777" w:rsidTr="00450364">
        <w:tc>
          <w:tcPr>
            <w:tcW w:w="9242"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371077">
        <w:tc>
          <w:tcPr>
            <w:tcW w:w="9242" w:type="dxa"/>
            <w:gridSpan w:val="2"/>
          </w:tcPr>
          <w:p w14:paraId="2888C7FE" w14:textId="1BD2180C" w:rsidR="00FB5429" w:rsidRPr="00AC6F8A" w:rsidRDefault="005E4A06" w:rsidP="005E4A06">
            <w:pPr>
              <w:rPr>
                <w:rFonts w:ascii="Arial" w:hAnsi="Arial" w:cs="Arial"/>
              </w:rPr>
            </w:pPr>
            <w:r>
              <w:t xml:space="preserve">The post holder will provide an effective and efficient service to the prisoner population, including processing prisoner wages, collating and processing orders, </w:t>
            </w:r>
            <w:proofErr w:type="gramStart"/>
            <w:r>
              <w:t>stock</w:t>
            </w:r>
            <w:proofErr w:type="gramEnd"/>
            <w:r>
              <w:t xml:space="preserve"> management and producing reports.  </w:t>
            </w:r>
          </w:p>
        </w:tc>
      </w:tr>
      <w:tr w:rsidR="00FB5429" w:rsidRPr="00AC6F8A" w14:paraId="02058642" w14:textId="77777777" w:rsidTr="00450364">
        <w:tc>
          <w:tcPr>
            <w:tcW w:w="9242"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FB5429" w:rsidRPr="00AC6F8A" w14:paraId="7F3BBD8B" w14:textId="77777777" w:rsidTr="00FB5429">
        <w:tc>
          <w:tcPr>
            <w:tcW w:w="675" w:type="dxa"/>
          </w:tcPr>
          <w:p w14:paraId="60FF13DF" w14:textId="60C0D4E4" w:rsidR="00FB5429" w:rsidRPr="00AC6F8A" w:rsidRDefault="00FB5429" w:rsidP="00FB5429">
            <w:pPr>
              <w:jc w:val="center"/>
              <w:rPr>
                <w:rFonts w:ascii="Arial" w:hAnsi="Arial" w:cs="Arial"/>
              </w:rPr>
            </w:pPr>
            <w:r w:rsidRPr="00AC6F8A">
              <w:rPr>
                <w:rFonts w:ascii="Arial" w:hAnsi="Arial" w:cs="Arial"/>
              </w:rPr>
              <w:t>1</w:t>
            </w:r>
          </w:p>
        </w:tc>
        <w:tc>
          <w:tcPr>
            <w:tcW w:w="8567" w:type="dxa"/>
          </w:tcPr>
          <w:p w14:paraId="34AA2AE1" w14:textId="11568F7F" w:rsidR="00FB5429" w:rsidRPr="00AC6F8A" w:rsidRDefault="005E4A06" w:rsidP="005E4A06">
            <w:pPr>
              <w:rPr>
                <w:rFonts w:ascii="Arial" w:hAnsi="Arial" w:cs="Arial"/>
                <w:color w:val="1F497D" w:themeColor="text2"/>
              </w:rPr>
            </w:pPr>
            <w:r>
              <w:rPr>
                <w:rFonts w:cstheme="minorHAnsi"/>
              </w:rPr>
              <w:t>Collate and input prisoner wages, purchases and telephone transactions on established computerised system.</w:t>
            </w:r>
          </w:p>
        </w:tc>
      </w:tr>
      <w:tr w:rsidR="00FB5429" w:rsidRPr="00AC6F8A" w14:paraId="340E836C" w14:textId="77777777" w:rsidTr="00FB5429">
        <w:tc>
          <w:tcPr>
            <w:tcW w:w="675" w:type="dxa"/>
          </w:tcPr>
          <w:p w14:paraId="3F82AAE7" w14:textId="60B41794" w:rsidR="00FB5429" w:rsidRPr="00AC6F8A" w:rsidRDefault="00FB5429" w:rsidP="00FB5429">
            <w:pPr>
              <w:jc w:val="center"/>
              <w:rPr>
                <w:rFonts w:ascii="Arial" w:hAnsi="Arial" w:cs="Arial"/>
              </w:rPr>
            </w:pPr>
            <w:r w:rsidRPr="00AC6F8A">
              <w:rPr>
                <w:rFonts w:ascii="Arial" w:hAnsi="Arial" w:cs="Arial"/>
              </w:rPr>
              <w:t>2</w:t>
            </w:r>
          </w:p>
        </w:tc>
        <w:tc>
          <w:tcPr>
            <w:tcW w:w="8567" w:type="dxa"/>
          </w:tcPr>
          <w:p w14:paraId="12E34659" w14:textId="1CC930DB" w:rsidR="00FB5429" w:rsidRPr="00AC6F8A" w:rsidRDefault="005E4A06">
            <w:pPr>
              <w:rPr>
                <w:rFonts w:ascii="Arial" w:hAnsi="Arial" w:cs="Arial"/>
                <w:b/>
                <w:color w:val="1F497D" w:themeColor="text2"/>
              </w:rPr>
            </w:pPr>
            <w:r>
              <w:rPr>
                <w:rFonts w:cstheme="minorHAnsi"/>
              </w:rPr>
              <w:t>Collate, pack and distribute items ordered by prisoners, ensuring orders are accurately processed and sufficient funds are available.</w:t>
            </w:r>
          </w:p>
        </w:tc>
      </w:tr>
      <w:tr w:rsidR="00FB5429" w:rsidRPr="00AC6F8A" w14:paraId="02596625" w14:textId="77777777" w:rsidTr="00FB5429">
        <w:tc>
          <w:tcPr>
            <w:tcW w:w="675" w:type="dxa"/>
          </w:tcPr>
          <w:p w14:paraId="1AE0DA13" w14:textId="77F9600E" w:rsidR="00FB5429" w:rsidRPr="00AC6F8A" w:rsidRDefault="00FB5429" w:rsidP="00FB5429">
            <w:pPr>
              <w:jc w:val="center"/>
              <w:rPr>
                <w:rFonts w:ascii="Arial" w:hAnsi="Arial" w:cs="Arial"/>
              </w:rPr>
            </w:pPr>
            <w:r w:rsidRPr="00AC6F8A">
              <w:rPr>
                <w:rFonts w:ascii="Arial" w:hAnsi="Arial" w:cs="Arial"/>
              </w:rPr>
              <w:t>3</w:t>
            </w:r>
          </w:p>
        </w:tc>
        <w:tc>
          <w:tcPr>
            <w:tcW w:w="8567" w:type="dxa"/>
          </w:tcPr>
          <w:p w14:paraId="3F1ACDE3" w14:textId="1D62D96A" w:rsidR="00FB5429" w:rsidRPr="00AC6F8A" w:rsidRDefault="005E4A06">
            <w:pPr>
              <w:rPr>
                <w:rFonts w:ascii="Arial" w:hAnsi="Arial" w:cs="Arial"/>
                <w:b/>
                <w:color w:val="1F497D" w:themeColor="text2"/>
              </w:rPr>
            </w:pPr>
            <w:r>
              <w:rPr>
                <w:rFonts w:cstheme="minorHAnsi"/>
              </w:rPr>
              <w:t>Contribute towards maintaining an effective stock management system and carry out weekly reconciliation of stock to ensure that stock systems balance.</w:t>
            </w:r>
          </w:p>
        </w:tc>
      </w:tr>
      <w:tr w:rsidR="00FB5429" w:rsidRPr="00AC6F8A" w14:paraId="08BBCC21" w14:textId="77777777" w:rsidTr="00FB5429">
        <w:tc>
          <w:tcPr>
            <w:tcW w:w="675" w:type="dxa"/>
          </w:tcPr>
          <w:p w14:paraId="5870FF46" w14:textId="34E6EA61" w:rsidR="00FB5429" w:rsidRPr="00AC6F8A" w:rsidRDefault="00FB5429" w:rsidP="00FB5429">
            <w:pPr>
              <w:jc w:val="center"/>
              <w:rPr>
                <w:rFonts w:ascii="Arial" w:hAnsi="Arial" w:cs="Arial"/>
              </w:rPr>
            </w:pPr>
            <w:r w:rsidRPr="00AC6F8A">
              <w:rPr>
                <w:rFonts w:ascii="Arial" w:hAnsi="Arial" w:cs="Arial"/>
              </w:rPr>
              <w:t>4</w:t>
            </w:r>
          </w:p>
        </w:tc>
        <w:tc>
          <w:tcPr>
            <w:tcW w:w="8567" w:type="dxa"/>
          </w:tcPr>
          <w:p w14:paraId="01FE02BD" w14:textId="6F1ECD1D" w:rsidR="00FB5429" w:rsidRPr="00AC6F8A" w:rsidRDefault="005E4A06">
            <w:pPr>
              <w:rPr>
                <w:rFonts w:ascii="Arial" w:hAnsi="Arial" w:cs="Arial"/>
                <w:b/>
                <w:color w:val="1F497D" w:themeColor="text2"/>
              </w:rPr>
            </w:pPr>
            <w:r>
              <w:rPr>
                <w:rFonts w:cstheme="minorHAnsi"/>
              </w:rPr>
              <w:t>Collection of sundry purchases from local businesses, ensuring all orders are accurately processed and distributed and there are sufficient funds available in prisoners’ personal accounts.</w:t>
            </w:r>
          </w:p>
        </w:tc>
      </w:tr>
      <w:tr w:rsidR="00FB5429" w:rsidRPr="00AC6F8A" w14:paraId="40DC5BF6" w14:textId="77777777" w:rsidTr="00FB5429">
        <w:tc>
          <w:tcPr>
            <w:tcW w:w="675" w:type="dxa"/>
          </w:tcPr>
          <w:p w14:paraId="43F0910D" w14:textId="19BA574B" w:rsidR="00FB5429" w:rsidRPr="00AC6F8A" w:rsidRDefault="00FB5429" w:rsidP="00FB5429">
            <w:pPr>
              <w:jc w:val="center"/>
              <w:rPr>
                <w:rFonts w:ascii="Arial" w:hAnsi="Arial" w:cs="Arial"/>
              </w:rPr>
            </w:pPr>
            <w:r w:rsidRPr="00AC6F8A">
              <w:rPr>
                <w:rFonts w:ascii="Arial" w:hAnsi="Arial" w:cs="Arial"/>
              </w:rPr>
              <w:t>5</w:t>
            </w:r>
          </w:p>
        </w:tc>
        <w:tc>
          <w:tcPr>
            <w:tcW w:w="8567" w:type="dxa"/>
          </w:tcPr>
          <w:p w14:paraId="7EF96674" w14:textId="4762CB85" w:rsidR="00FB5429" w:rsidRPr="00AC6F8A" w:rsidRDefault="005E4A06">
            <w:pPr>
              <w:rPr>
                <w:rFonts w:ascii="Arial" w:hAnsi="Arial" w:cs="Arial"/>
                <w:b/>
                <w:color w:val="1F497D" w:themeColor="text2"/>
              </w:rPr>
            </w:pPr>
            <w:r>
              <w:t>Receive and check delivery of goods and physically transfer goods to the stock area.  Manual handling will be required.</w:t>
            </w:r>
          </w:p>
        </w:tc>
      </w:tr>
      <w:tr w:rsidR="00FB5429" w:rsidRPr="00AC6F8A" w14:paraId="7B00C30E" w14:textId="77777777" w:rsidTr="00FB5429">
        <w:tc>
          <w:tcPr>
            <w:tcW w:w="675" w:type="dxa"/>
          </w:tcPr>
          <w:p w14:paraId="6EBC0B33" w14:textId="6747F89A" w:rsidR="00FB5429" w:rsidRPr="00AC6F8A" w:rsidRDefault="00FB5429" w:rsidP="00FB5429">
            <w:pPr>
              <w:jc w:val="center"/>
              <w:rPr>
                <w:rFonts w:ascii="Arial" w:hAnsi="Arial" w:cs="Arial"/>
              </w:rPr>
            </w:pPr>
            <w:r w:rsidRPr="00AC6F8A">
              <w:rPr>
                <w:rFonts w:ascii="Arial" w:hAnsi="Arial" w:cs="Arial"/>
              </w:rPr>
              <w:t>6</w:t>
            </w:r>
          </w:p>
        </w:tc>
        <w:tc>
          <w:tcPr>
            <w:tcW w:w="8567" w:type="dxa"/>
          </w:tcPr>
          <w:p w14:paraId="3F0697F7" w14:textId="14323356" w:rsidR="00FB5429" w:rsidRPr="00AC6F8A" w:rsidRDefault="005E4A06">
            <w:pPr>
              <w:rPr>
                <w:rFonts w:ascii="Arial" w:hAnsi="Arial" w:cs="Arial"/>
                <w:b/>
                <w:color w:val="1F497D" w:themeColor="text2"/>
              </w:rPr>
            </w:pPr>
            <w:r>
              <w:t>Provide support to the procurement/stores function and other admin areas as required.</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lastRenderedPageBreak/>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7618B61E" w14:textId="68A372CB" w:rsidR="005E4A06" w:rsidRPr="007C3598" w:rsidRDefault="007C3598" w:rsidP="005E4A06">
            <w:r w:rsidRPr="007C3598">
              <w:t xml:space="preserve">Minimum of two National 5 (or equivalent) qualifications including English and Mathematics or </w:t>
            </w:r>
            <w:r w:rsidR="005E4A06" w:rsidRPr="007C3598">
              <w:t>relevant stores/retail experience.</w:t>
            </w:r>
          </w:p>
          <w:p w14:paraId="27A2145C" w14:textId="7CEB9DFC" w:rsidR="005B7DE7" w:rsidRPr="00AC6F8A" w:rsidRDefault="005B7DE7" w:rsidP="00141899">
            <w:pPr>
              <w:rPr>
                <w:rFonts w:ascii="Arial" w:hAnsi="Arial" w:cs="Arial"/>
              </w:rPr>
            </w:pPr>
          </w:p>
        </w:tc>
        <w:tc>
          <w:tcPr>
            <w:tcW w:w="2410" w:type="dxa"/>
            <w:shd w:val="clear" w:color="auto" w:fill="auto"/>
          </w:tcPr>
          <w:p w14:paraId="0FF3DBCD" w14:textId="4B3F6E21" w:rsidR="005B7DE7" w:rsidRPr="00AC6F8A" w:rsidRDefault="005E4A06" w:rsidP="005B7DE7">
            <w:pPr>
              <w:spacing w:before="120" w:after="120" w:line="240" w:lineRule="auto"/>
              <w:rPr>
                <w:rFonts w:ascii="Arial" w:eastAsia="Cambria" w:hAnsi="Arial" w:cs="Arial"/>
              </w:rPr>
            </w:pPr>
            <w:r>
              <w:rPr>
                <w:rFonts w:ascii="Arial" w:eastAsia="Cambria" w:hAnsi="Arial" w:cs="Arial"/>
              </w:rPr>
              <w:t>ESSENTIAL</w:t>
            </w:r>
          </w:p>
        </w:tc>
        <w:tc>
          <w:tcPr>
            <w:tcW w:w="2268" w:type="dxa"/>
            <w:shd w:val="clear" w:color="auto" w:fill="auto"/>
          </w:tcPr>
          <w:p w14:paraId="76015BE5" w14:textId="77777777" w:rsidR="005B7DE7" w:rsidRDefault="005E4A06" w:rsidP="005E4A06">
            <w:pPr>
              <w:spacing w:before="120" w:after="120" w:line="240" w:lineRule="auto"/>
              <w:rPr>
                <w:rFonts w:ascii="Arial" w:eastAsia="Cambria" w:hAnsi="Arial" w:cs="Arial"/>
              </w:rPr>
            </w:pPr>
            <w:r>
              <w:rPr>
                <w:rFonts w:ascii="Arial" w:eastAsia="Cambria" w:hAnsi="Arial" w:cs="Arial"/>
              </w:rPr>
              <w:t xml:space="preserve">Application </w:t>
            </w:r>
          </w:p>
          <w:p w14:paraId="1943FACD" w14:textId="0EFEE418" w:rsidR="005E4A06" w:rsidRPr="00AC6F8A" w:rsidRDefault="005E4A06" w:rsidP="005E4A06">
            <w:pPr>
              <w:spacing w:before="120" w:after="120" w:line="240" w:lineRule="auto"/>
              <w:rPr>
                <w:rFonts w:ascii="Arial" w:eastAsia="Cambria" w:hAnsi="Arial" w:cs="Arial"/>
              </w:rPr>
            </w:pPr>
            <w:r>
              <w:rPr>
                <w:rFonts w:ascii="Arial" w:eastAsia="Cambria" w:hAnsi="Arial" w:cs="Arial"/>
              </w:rPr>
              <w:t xml:space="preserve">Sift </w:t>
            </w:r>
          </w:p>
        </w:tc>
      </w:tr>
      <w:tr w:rsidR="005B7DE7" w:rsidRPr="00AC6F8A" w14:paraId="49FE4D73" w14:textId="77777777" w:rsidTr="00450364">
        <w:trPr>
          <w:trHeight w:val="975"/>
        </w:trPr>
        <w:tc>
          <w:tcPr>
            <w:tcW w:w="4361" w:type="dxa"/>
            <w:shd w:val="clear" w:color="auto" w:fill="DAEEF3"/>
          </w:tcPr>
          <w:p w14:paraId="2A1B8836" w14:textId="2D2F69E9" w:rsidR="005E4A06" w:rsidRDefault="005E4A06" w:rsidP="005E4A06">
            <w:pPr>
              <w:rPr>
                <w:b/>
              </w:rPr>
            </w:pPr>
            <w:r w:rsidRPr="00974095">
              <w:t>Must hold a valid driving licence</w:t>
            </w:r>
            <w:r>
              <w:rPr>
                <w:b/>
              </w:rPr>
              <w:t>.</w:t>
            </w:r>
          </w:p>
          <w:p w14:paraId="7A3A28E2" w14:textId="32741377" w:rsidR="005B7DE7" w:rsidRPr="00AC6F8A" w:rsidRDefault="005B7DE7" w:rsidP="00AF54ED">
            <w:pPr>
              <w:rPr>
                <w:rFonts w:ascii="Arial" w:hAnsi="Arial" w:cs="Arial"/>
              </w:rPr>
            </w:pPr>
          </w:p>
        </w:tc>
        <w:tc>
          <w:tcPr>
            <w:tcW w:w="2410" w:type="dxa"/>
            <w:shd w:val="clear" w:color="auto" w:fill="auto"/>
          </w:tcPr>
          <w:p w14:paraId="243F59F1" w14:textId="5B70C1FA" w:rsidR="005B7DE7" w:rsidRPr="00AC6F8A" w:rsidRDefault="005E4A06" w:rsidP="005B7DE7">
            <w:pPr>
              <w:spacing w:before="120" w:after="120" w:line="240" w:lineRule="auto"/>
              <w:rPr>
                <w:rFonts w:ascii="Arial" w:eastAsia="Cambria" w:hAnsi="Arial" w:cs="Arial"/>
              </w:rPr>
            </w:pPr>
            <w:r>
              <w:rPr>
                <w:rFonts w:ascii="Arial" w:eastAsia="Cambria" w:hAnsi="Arial" w:cs="Arial"/>
              </w:rPr>
              <w:t xml:space="preserve">ESSENTIAL </w:t>
            </w:r>
          </w:p>
        </w:tc>
        <w:tc>
          <w:tcPr>
            <w:tcW w:w="2268" w:type="dxa"/>
            <w:shd w:val="clear" w:color="auto" w:fill="auto"/>
          </w:tcPr>
          <w:p w14:paraId="60F8F5E5" w14:textId="49B446DA" w:rsidR="005E4A06" w:rsidRPr="00AC6F8A" w:rsidRDefault="007C3598" w:rsidP="005E4A06">
            <w:pPr>
              <w:spacing w:before="120" w:after="120" w:line="240" w:lineRule="auto"/>
              <w:rPr>
                <w:rFonts w:ascii="Arial" w:eastAsia="Cambria" w:hAnsi="Arial" w:cs="Arial"/>
              </w:rPr>
            </w:pPr>
            <w:r>
              <w:rPr>
                <w:rFonts w:ascii="Arial" w:eastAsia="Cambria" w:hAnsi="Arial" w:cs="Arial"/>
              </w:rPr>
              <w:t xml:space="preserve">Interview </w:t>
            </w:r>
            <w:r w:rsidR="005E4A06">
              <w:rPr>
                <w:rFonts w:ascii="Arial" w:eastAsia="Cambria" w:hAnsi="Arial" w:cs="Arial"/>
              </w:rPr>
              <w:t xml:space="preserve"> </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6A10A31A"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5B7DE7" w:rsidRPr="00AC6F8A" w14:paraId="64A4D0B0" w14:textId="77777777" w:rsidTr="00450364">
        <w:trPr>
          <w:trHeight w:val="807"/>
        </w:trPr>
        <w:tc>
          <w:tcPr>
            <w:tcW w:w="4361" w:type="dxa"/>
            <w:shd w:val="clear" w:color="auto" w:fill="DAEEF3"/>
          </w:tcPr>
          <w:p w14:paraId="40028A3C" w14:textId="26537C4E" w:rsidR="005E4A06" w:rsidRDefault="005E4A06" w:rsidP="005E4A06">
            <w:pPr>
              <w:rPr>
                <w:b/>
              </w:rPr>
            </w:pPr>
            <w:r w:rsidRPr="00974095">
              <w:t>Competent in the use of Microsoft Office packages</w:t>
            </w:r>
            <w:r>
              <w:rPr>
                <w:b/>
              </w:rPr>
              <w:t>.</w:t>
            </w:r>
          </w:p>
          <w:p w14:paraId="1D9928B0" w14:textId="44565B8A" w:rsidR="005B7DE7" w:rsidRPr="00AC6F8A" w:rsidRDefault="005B7DE7" w:rsidP="00141899">
            <w:pPr>
              <w:rPr>
                <w:rFonts w:ascii="Arial" w:eastAsia="Cambria" w:hAnsi="Arial" w:cs="Arial"/>
              </w:rPr>
            </w:pPr>
          </w:p>
        </w:tc>
        <w:tc>
          <w:tcPr>
            <w:tcW w:w="2410" w:type="dxa"/>
          </w:tcPr>
          <w:p w14:paraId="17BA99EB" w14:textId="2DC356CB" w:rsidR="005B7DE7" w:rsidRPr="00AC6F8A" w:rsidRDefault="005E4A06" w:rsidP="005B7DE7">
            <w:pPr>
              <w:spacing w:before="120" w:after="120" w:line="240" w:lineRule="auto"/>
              <w:rPr>
                <w:rFonts w:ascii="Arial" w:eastAsia="Cambria" w:hAnsi="Arial" w:cs="Arial"/>
              </w:rPr>
            </w:pPr>
            <w:r>
              <w:rPr>
                <w:rFonts w:ascii="Arial" w:eastAsia="Cambria" w:hAnsi="Arial" w:cs="Arial"/>
              </w:rPr>
              <w:t xml:space="preserve">ESSENTIAL </w:t>
            </w:r>
          </w:p>
        </w:tc>
        <w:tc>
          <w:tcPr>
            <w:tcW w:w="2268" w:type="dxa"/>
          </w:tcPr>
          <w:p w14:paraId="62C78052" w14:textId="77777777" w:rsidR="005B7DE7" w:rsidRDefault="005E4A06" w:rsidP="005E4A06">
            <w:pPr>
              <w:spacing w:before="120" w:after="120" w:line="240" w:lineRule="auto"/>
              <w:rPr>
                <w:rFonts w:ascii="Arial" w:eastAsia="Cambria" w:hAnsi="Arial" w:cs="Arial"/>
              </w:rPr>
            </w:pPr>
            <w:r>
              <w:rPr>
                <w:rFonts w:ascii="Arial" w:eastAsia="Cambria" w:hAnsi="Arial" w:cs="Arial"/>
              </w:rPr>
              <w:t xml:space="preserve">Application </w:t>
            </w:r>
          </w:p>
          <w:p w14:paraId="1A92A6B4" w14:textId="77777777" w:rsidR="005E4A06" w:rsidRDefault="005E4A06" w:rsidP="005E4A06">
            <w:pPr>
              <w:spacing w:before="120" w:after="120" w:line="240" w:lineRule="auto"/>
              <w:rPr>
                <w:rFonts w:ascii="Arial" w:eastAsia="Cambria" w:hAnsi="Arial" w:cs="Arial"/>
              </w:rPr>
            </w:pPr>
            <w:r>
              <w:rPr>
                <w:rFonts w:ascii="Arial" w:eastAsia="Cambria" w:hAnsi="Arial" w:cs="Arial"/>
              </w:rPr>
              <w:t xml:space="preserve">Sift </w:t>
            </w:r>
          </w:p>
          <w:p w14:paraId="24AB8F4A" w14:textId="592AD8CD" w:rsidR="005E4A06" w:rsidRPr="00AC6F8A" w:rsidRDefault="005E4A06" w:rsidP="005E4A06">
            <w:pPr>
              <w:spacing w:before="120" w:after="120" w:line="240" w:lineRule="auto"/>
              <w:rPr>
                <w:rFonts w:ascii="Arial" w:eastAsia="Cambria" w:hAnsi="Arial" w:cs="Arial"/>
              </w:rPr>
            </w:pPr>
            <w:r>
              <w:rPr>
                <w:rFonts w:ascii="Arial" w:eastAsia="Cambria" w:hAnsi="Arial" w:cs="Arial"/>
              </w:rPr>
              <w:t xml:space="preserve">Interview </w:t>
            </w:r>
          </w:p>
        </w:tc>
      </w:tr>
      <w:tr w:rsidR="005B7DE7" w:rsidRPr="00AC6F8A" w14:paraId="1579EE15" w14:textId="77777777" w:rsidTr="00450364">
        <w:trPr>
          <w:trHeight w:val="846"/>
        </w:trPr>
        <w:tc>
          <w:tcPr>
            <w:tcW w:w="4361" w:type="dxa"/>
            <w:shd w:val="clear" w:color="auto" w:fill="DAEEF3"/>
          </w:tcPr>
          <w:p w14:paraId="06BA73FF" w14:textId="071203DD" w:rsidR="005E4A06" w:rsidRDefault="005E4A06" w:rsidP="005E4A06">
            <w:pPr>
              <w:rPr>
                <w:b/>
              </w:rPr>
            </w:pPr>
            <w:r w:rsidRPr="00974095">
              <w:t>Knowledge of stock control</w:t>
            </w:r>
            <w:r>
              <w:rPr>
                <w:b/>
              </w:rPr>
              <w:t>.</w:t>
            </w:r>
          </w:p>
          <w:p w14:paraId="3194DDE7" w14:textId="475799F7" w:rsidR="005B7DE7" w:rsidRPr="00AC6F8A" w:rsidRDefault="005B7DE7" w:rsidP="00D757C8">
            <w:pPr>
              <w:rPr>
                <w:rFonts w:ascii="Arial" w:hAnsi="Arial" w:cs="Arial"/>
              </w:rPr>
            </w:pPr>
          </w:p>
        </w:tc>
        <w:tc>
          <w:tcPr>
            <w:tcW w:w="2410" w:type="dxa"/>
          </w:tcPr>
          <w:p w14:paraId="3711A2B6" w14:textId="39E57A4B" w:rsidR="005B7DE7" w:rsidRPr="00AC6F8A" w:rsidRDefault="005E4A06" w:rsidP="005B7DE7">
            <w:pPr>
              <w:spacing w:before="120" w:after="120" w:line="240" w:lineRule="auto"/>
              <w:rPr>
                <w:rFonts w:ascii="Arial" w:eastAsia="Cambria" w:hAnsi="Arial" w:cs="Arial"/>
              </w:rPr>
            </w:pPr>
            <w:r>
              <w:rPr>
                <w:rFonts w:ascii="Arial" w:eastAsia="Cambria" w:hAnsi="Arial" w:cs="Arial"/>
              </w:rPr>
              <w:t xml:space="preserve">DESIRABLE </w:t>
            </w:r>
          </w:p>
        </w:tc>
        <w:tc>
          <w:tcPr>
            <w:tcW w:w="2268" w:type="dxa"/>
          </w:tcPr>
          <w:p w14:paraId="0C86410B" w14:textId="5BCC0E0F" w:rsidR="005B7DE7" w:rsidRPr="00AC6F8A" w:rsidRDefault="005E4A06" w:rsidP="005B7DE7">
            <w:pPr>
              <w:spacing w:before="120" w:after="120" w:line="240" w:lineRule="auto"/>
              <w:rPr>
                <w:rFonts w:ascii="Arial" w:eastAsia="Cambria" w:hAnsi="Arial" w:cs="Arial"/>
              </w:rPr>
            </w:pPr>
            <w:r>
              <w:rPr>
                <w:rFonts w:ascii="Arial" w:eastAsia="Cambria" w:hAnsi="Arial" w:cs="Arial"/>
              </w:rPr>
              <w:t xml:space="preserve">Interview </w:t>
            </w:r>
          </w:p>
        </w:tc>
      </w:tr>
      <w:tr w:rsidR="00D757C8" w:rsidRPr="00AC6F8A" w14:paraId="40071320" w14:textId="77777777" w:rsidTr="00AC6F8A">
        <w:trPr>
          <w:trHeight w:val="425"/>
        </w:trPr>
        <w:tc>
          <w:tcPr>
            <w:tcW w:w="9039" w:type="dxa"/>
            <w:gridSpan w:val="3"/>
            <w:shd w:val="clear" w:color="auto" w:fill="F2F2F2" w:themeFill="background1" w:themeFillShade="F2"/>
          </w:tcPr>
          <w:p w14:paraId="01AF601E" w14:textId="77777777" w:rsidR="00D757C8" w:rsidRPr="00AC6F8A" w:rsidRDefault="00D757C8" w:rsidP="00AC6F8A">
            <w:pPr>
              <w:spacing w:before="120" w:after="120" w:line="240" w:lineRule="auto"/>
              <w:rPr>
                <w:rFonts w:ascii="Arial" w:eastAsia="Cambria" w:hAnsi="Arial" w:cs="Arial"/>
              </w:rPr>
            </w:pPr>
            <w:r w:rsidRPr="00AC6F8A">
              <w:rPr>
                <w:rFonts w:ascii="Arial" w:eastAsia="Cambria" w:hAnsi="Arial" w:cs="Arial"/>
                <w:b/>
              </w:rPr>
              <w:t>Knowledge &amp; Skills</w:t>
            </w:r>
          </w:p>
        </w:tc>
      </w:tr>
      <w:tr w:rsidR="005B7DE7" w:rsidRPr="00AC6F8A" w14:paraId="7B294331" w14:textId="77777777" w:rsidTr="00450364">
        <w:trPr>
          <w:trHeight w:val="836"/>
        </w:trPr>
        <w:tc>
          <w:tcPr>
            <w:tcW w:w="4361" w:type="dxa"/>
            <w:shd w:val="clear" w:color="auto" w:fill="DAEEF3"/>
          </w:tcPr>
          <w:p w14:paraId="03C4DE3B" w14:textId="4D7E87F4" w:rsidR="005E4A06" w:rsidRDefault="005B7DE7" w:rsidP="005E4A06">
            <w:pPr>
              <w:rPr>
                <w:b/>
              </w:rPr>
            </w:pPr>
            <w:r w:rsidRPr="00AC6F8A">
              <w:rPr>
                <w:rFonts w:ascii="Arial" w:eastAsia="Cambria" w:hAnsi="Arial" w:cs="Arial"/>
              </w:rPr>
              <w:t xml:space="preserve"> </w:t>
            </w:r>
            <w:r w:rsidR="005E4A06" w:rsidRPr="00974095">
              <w:t>Ability to effectively prioritise workload to meet departmental and organisational deadlines</w:t>
            </w:r>
            <w:r w:rsidR="005E4A06">
              <w:rPr>
                <w:b/>
              </w:rPr>
              <w:t>.</w:t>
            </w:r>
          </w:p>
          <w:p w14:paraId="38531429" w14:textId="0C1103A1" w:rsidR="005B7DE7" w:rsidRPr="00AC6F8A" w:rsidRDefault="005B7DE7" w:rsidP="005E4A06">
            <w:pPr>
              <w:rPr>
                <w:rFonts w:ascii="Arial" w:hAnsi="Arial" w:cs="Arial"/>
              </w:rPr>
            </w:pPr>
          </w:p>
        </w:tc>
        <w:tc>
          <w:tcPr>
            <w:tcW w:w="2410" w:type="dxa"/>
          </w:tcPr>
          <w:p w14:paraId="663931CC" w14:textId="3E442A45" w:rsidR="005B7DE7" w:rsidRPr="00AC6F8A" w:rsidRDefault="005E4A06" w:rsidP="005B7DE7">
            <w:pPr>
              <w:spacing w:before="120" w:after="120" w:line="240" w:lineRule="auto"/>
              <w:rPr>
                <w:rFonts w:ascii="Arial" w:eastAsia="Cambria" w:hAnsi="Arial" w:cs="Arial"/>
              </w:rPr>
            </w:pPr>
            <w:r>
              <w:rPr>
                <w:rFonts w:ascii="Arial" w:eastAsia="Cambria" w:hAnsi="Arial" w:cs="Arial"/>
              </w:rPr>
              <w:t xml:space="preserve">ESSENTIAL </w:t>
            </w:r>
          </w:p>
        </w:tc>
        <w:tc>
          <w:tcPr>
            <w:tcW w:w="2268" w:type="dxa"/>
          </w:tcPr>
          <w:p w14:paraId="7D7AA4A6" w14:textId="77777777" w:rsidR="005E4A06" w:rsidRDefault="005E4A06" w:rsidP="005E4A06">
            <w:pPr>
              <w:spacing w:before="120" w:after="120" w:line="240" w:lineRule="auto"/>
              <w:rPr>
                <w:rFonts w:ascii="Arial" w:eastAsia="Cambria" w:hAnsi="Arial" w:cs="Arial"/>
              </w:rPr>
            </w:pPr>
            <w:r>
              <w:rPr>
                <w:rFonts w:ascii="Arial" w:eastAsia="Cambria" w:hAnsi="Arial" w:cs="Arial"/>
              </w:rPr>
              <w:t xml:space="preserve">Application </w:t>
            </w:r>
          </w:p>
          <w:p w14:paraId="650B5F9A" w14:textId="77777777" w:rsidR="005E4A06" w:rsidRDefault="005E4A06" w:rsidP="005E4A06">
            <w:pPr>
              <w:spacing w:before="120" w:after="120" w:line="240" w:lineRule="auto"/>
              <w:rPr>
                <w:rFonts w:ascii="Arial" w:eastAsia="Cambria" w:hAnsi="Arial" w:cs="Arial"/>
              </w:rPr>
            </w:pPr>
            <w:r>
              <w:rPr>
                <w:rFonts w:ascii="Arial" w:eastAsia="Cambria" w:hAnsi="Arial" w:cs="Arial"/>
              </w:rPr>
              <w:t xml:space="preserve">Sift </w:t>
            </w:r>
          </w:p>
          <w:p w14:paraId="3B385532" w14:textId="005F74FC" w:rsidR="005B7DE7" w:rsidRPr="00AC6F8A" w:rsidRDefault="005E4A06" w:rsidP="005E4A06">
            <w:pPr>
              <w:spacing w:before="120" w:after="120" w:line="240" w:lineRule="auto"/>
              <w:rPr>
                <w:rFonts w:ascii="Arial" w:eastAsia="Cambria" w:hAnsi="Arial" w:cs="Arial"/>
              </w:rPr>
            </w:pPr>
            <w:r>
              <w:rPr>
                <w:rFonts w:ascii="Arial" w:eastAsia="Cambria" w:hAnsi="Arial" w:cs="Arial"/>
              </w:rPr>
              <w:t>Interview</w:t>
            </w:r>
          </w:p>
        </w:tc>
      </w:tr>
      <w:tr w:rsidR="005B7DE7" w:rsidRPr="00AC6F8A" w14:paraId="0E437D4B" w14:textId="77777777" w:rsidTr="00450364">
        <w:trPr>
          <w:trHeight w:val="834"/>
        </w:trPr>
        <w:tc>
          <w:tcPr>
            <w:tcW w:w="4361" w:type="dxa"/>
            <w:shd w:val="clear" w:color="auto" w:fill="DAEEF3"/>
          </w:tcPr>
          <w:p w14:paraId="5E515822" w14:textId="784D2E30" w:rsidR="005E4A06" w:rsidRDefault="005E4A06" w:rsidP="005E4A06">
            <w:pPr>
              <w:rPr>
                <w:b/>
              </w:rPr>
            </w:pPr>
            <w:r w:rsidRPr="00974095">
              <w:t>Abil</w:t>
            </w:r>
            <w:r>
              <w:t>i</w:t>
            </w:r>
            <w:r w:rsidRPr="00974095">
              <w:t>ty to work individually and as part of a team</w:t>
            </w:r>
            <w:r>
              <w:rPr>
                <w:b/>
              </w:rPr>
              <w:t>.</w:t>
            </w:r>
          </w:p>
          <w:p w14:paraId="3AE77C03" w14:textId="0A327EA0" w:rsidR="005B7DE7" w:rsidRPr="00AC6F8A" w:rsidRDefault="005B7DE7" w:rsidP="00141899">
            <w:pPr>
              <w:rPr>
                <w:rFonts w:ascii="Arial" w:eastAsia="Cambria" w:hAnsi="Arial" w:cs="Arial"/>
              </w:rPr>
            </w:pPr>
          </w:p>
        </w:tc>
        <w:tc>
          <w:tcPr>
            <w:tcW w:w="2410" w:type="dxa"/>
          </w:tcPr>
          <w:p w14:paraId="5D8D5D59" w14:textId="58166438" w:rsidR="005B7DE7" w:rsidRPr="00AC6F8A" w:rsidRDefault="005E4A06" w:rsidP="005B7DE7">
            <w:pPr>
              <w:spacing w:before="120" w:after="120" w:line="240" w:lineRule="auto"/>
              <w:rPr>
                <w:rFonts w:ascii="Arial" w:eastAsia="Cambria" w:hAnsi="Arial" w:cs="Arial"/>
              </w:rPr>
            </w:pPr>
            <w:r>
              <w:rPr>
                <w:rFonts w:ascii="Arial" w:eastAsia="Cambria" w:hAnsi="Arial" w:cs="Arial"/>
              </w:rPr>
              <w:t xml:space="preserve">ESSENTIAL </w:t>
            </w:r>
          </w:p>
        </w:tc>
        <w:tc>
          <w:tcPr>
            <w:tcW w:w="2268" w:type="dxa"/>
          </w:tcPr>
          <w:p w14:paraId="69179972" w14:textId="77777777" w:rsidR="005E4A06" w:rsidRDefault="005E4A06" w:rsidP="005E4A06">
            <w:pPr>
              <w:spacing w:before="120" w:after="120" w:line="240" w:lineRule="auto"/>
              <w:rPr>
                <w:rFonts w:ascii="Arial" w:eastAsia="Cambria" w:hAnsi="Arial" w:cs="Arial"/>
              </w:rPr>
            </w:pPr>
            <w:r>
              <w:rPr>
                <w:rFonts w:ascii="Arial" w:eastAsia="Cambria" w:hAnsi="Arial" w:cs="Arial"/>
              </w:rPr>
              <w:t xml:space="preserve">Application </w:t>
            </w:r>
          </w:p>
          <w:p w14:paraId="4966A992" w14:textId="77777777" w:rsidR="005E4A06" w:rsidRDefault="005E4A06" w:rsidP="005E4A06">
            <w:pPr>
              <w:spacing w:before="120" w:after="120" w:line="240" w:lineRule="auto"/>
              <w:rPr>
                <w:rFonts w:ascii="Arial" w:eastAsia="Cambria" w:hAnsi="Arial" w:cs="Arial"/>
              </w:rPr>
            </w:pPr>
            <w:r>
              <w:rPr>
                <w:rFonts w:ascii="Arial" w:eastAsia="Cambria" w:hAnsi="Arial" w:cs="Arial"/>
              </w:rPr>
              <w:t xml:space="preserve">Sift </w:t>
            </w:r>
          </w:p>
          <w:p w14:paraId="13430C81" w14:textId="02841145" w:rsidR="005B7DE7" w:rsidRPr="00AC6F8A" w:rsidRDefault="005E4A06" w:rsidP="005E4A06">
            <w:pPr>
              <w:spacing w:before="120" w:after="120" w:line="240" w:lineRule="auto"/>
              <w:rPr>
                <w:rFonts w:ascii="Arial" w:eastAsia="Cambria" w:hAnsi="Arial" w:cs="Arial"/>
              </w:rPr>
            </w:pPr>
            <w:r>
              <w:rPr>
                <w:rFonts w:ascii="Arial" w:eastAsia="Cambria" w:hAnsi="Arial" w:cs="Arial"/>
              </w:rPr>
              <w:t>Interview</w:t>
            </w:r>
          </w:p>
        </w:tc>
      </w:tr>
      <w:tr w:rsidR="005B7DE7" w:rsidRPr="00AC6F8A" w14:paraId="0696C565" w14:textId="77777777" w:rsidTr="00450364">
        <w:trPr>
          <w:trHeight w:val="846"/>
        </w:trPr>
        <w:tc>
          <w:tcPr>
            <w:tcW w:w="4361" w:type="dxa"/>
            <w:shd w:val="clear" w:color="auto" w:fill="DAEEF3"/>
          </w:tcPr>
          <w:p w14:paraId="2F1195C7" w14:textId="1E8AE65B" w:rsidR="005E4A06" w:rsidRDefault="005E4A06" w:rsidP="005E4A06">
            <w:pPr>
              <w:rPr>
                <w:b/>
              </w:rPr>
            </w:pPr>
            <w:r w:rsidRPr="00974095">
              <w:t>Good numerical skills and the ability to analyse, interpret and report on a range of information</w:t>
            </w:r>
            <w:r>
              <w:rPr>
                <w:b/>
              </w:rPr>
              <w:t>.</w:t>
            </w:r>
          </w:p>
          <w:p w14:paraId="4B534DC6" w14:textId="4E307194" w:rsidR="005B7DE7" w:rsidRPr="00AC6F8A" w:rsidRDefault="005B7DE7" w:rsidP="00D757C8">
            <w:pPr>
              <w:rPr>
                <w:rFonts w:ascii="Arial" w:hAnsi="Arial" w:cs="Arial"/>
              </w:rPr>
            </w:pPr>
          </w:p>
        </w:tc>
        <w:tc>
          <w:tcPr>
            <w:tcW w:w="2410" w:type="dxa"/>
          </w:tcPr>
          <w:p w14:paraId="55DB7CD2" w14:textId="6E0F994C" w:rsidR="005B7DE7" w:rsidRPr="00AC6F8A" w:rsidRDefault="005B7DE7" w:rsidP="00141899">
            <w:pPr>
              <w:spacing w:before="120" w:after="120" w:line="240" w:lineRule="auto"/>
              <w:rPr>
                <w:rFonts w:ascii="Arial" w:eastAsia="Cambria" w:hAnsi="Arial" w:cs="Arial"/>
              </w:rPr>
            </w:pPr>
            <w:r w:rsidRPr="00AC6F8A">
              <w:rPr>
                <w:rFonts w:ascii="Arial" w:eastAsia="Cambria" w:hAnsi="Arial" w:cs="Arial"/>
              </w:rPr>
              <w:t xml:space="preserve"> </w:t>
            </w:r>
            <w:r w:rsidR="005E4A06">
              <w:rPr>
                <w:rFonts w:ascii="Arial" w:eastAsia="Cambria" w:hAnsi="Arial" w:cs="Arial"/>
              </w:rPr>
              <w:t xml:space="preserve">ESSENTIAL </w:t>
            </w:r>
          </w:p>
        </w:tc>
        <w:tc>
          <w:tcPr>
            <w:tcW w:w="2268" w:type="dxa"/>
          </w:tcPr>
          <w:p w14:paraId="1F9745A2" w14:textId="77777777" w:rsidR="005E4A06" w:rsidRDefault="005E4A06" w:rsidP="005E4A06">
            <w:pPr>
              <w:spacing w:before="120" w:after="120" w:line="240" w:lineRule="auto"/>
              <w:rPr>
                <w:rFonts w:ascii="Arial" w:eastAsia="Cambria" w:hAnsi="Arial" w:cs="Arial"/>
              </w:rPr>
            </w:pPr>
            <w:r>
              <w:rPr>
                <w:rFonts w:ascii="Arial" w:eastAsia="Cambria" w:hAnsi="Arial" w:cs="Arial"/>
              </w:rPr>
              <w:t xml:space="preserve">Application </w:t>
            </w:r>
          </w:p>
          <w:p w14:paraId="095708DC" w14:textId="77777777" w:rsidR="005E4A06" w:rsidRDefault="005E4A06" w:rsidP="005E4A06">
            <w:pPr>
              <w:spacing w:before="120" w:after="120" w:line="240" w:lineRule="auto"/>
              <w:rPr>
                <w:rFonts w:ascii="Arial" w:eastAsia="Cambria" w:hAnsi="Arial" w:cs="Arial"/>
              </w:rPr>
            </w:pPr>
            <w:r>
              <w:rPr>
                <w:rFonts w:ascii="Arial" w:eastAsia="Cambria" w:hAnsi="Arial" w:cs="Arial"/>
              </w:rPr>
              <w:t xml:space="preserve">Sift </w:t>
            </w:r>
          </w:p>
          <w:p w14:paraId="60506099" w14:textId="6AFBA275" w:rsidR="005B7DE7" w:rsidRPr="00AC6F8A" w:rsidRDefault="005E4A06" w:rsidP="005E4A06">
            <w:pPr>
              <w:spacing w:before="120" w:after="120" w:line="240" w:lineRule="auto"/>
              <w:rPr>
                <w:rFonts w:ascii="Arial" w:eastAsia="Cambria" w:hAnsi="Arial" w:cs="Arial"/>
              </w:rPr>
            </w:pPr>
            <w:r>
              <w:rPr>
                <w:rFonts w:ascii="Arial" w:eastAsia="Cambria" w:hAnsi="Arial" w:cs="Arial"/>
              </w:rPr>
              <w:t>Interview</w:t>
            </w:r>
          </w:p>
        </w:tc>
      </w:tr>
      <w:tr w:rsidR="005B7DE7" w:rsidRPr="00AC6F8A" w14:paraId="70F8CE90" w14:textId="77777777" w:rsidTr="00450364">
        <w:trPr>
          <w:trHeight w:val="844"/>
        </w:trPr>
        <w:tc>
          <w:tcPr>
            <w:tcW w:w="4361" w:type="dxa"/>
            <w:shd w:val="clear" w:color="auto" w:fill="DAEEF3"/>
          </w:tcPr>
          <w:p w14:paraId="013B8071" w14:textId="48A333E8" w:rsidR="005E4A06" w:rsidRDefault="005E4A06" w:rsidP="005E4A06">
            <w:pPr>
              <w:rPr>
                <w:b/>
              </w:rPr>
            </w:pPr>
            <w:r w:rsidRPr="00974095">
              <w:t>Ability to identify and resolve problems and make effective decisi</w:t>
            </w:r>
            <w:r>
              <w:t>ons within the scope of the role.</w:t>
            </w:r>
          </w:p>
          <w:p w14:paraId="0F5230F0" w14:textId="3382101C" w:rsidR="005B7DE7" w:rsidRPr="00AC6F8A" w:rsidRDefault="005B7DE7" w:rsidP="005B7DE7">
            <w:pPr>
              <w:rPr>
                <w:rFonts w:ascii="Arial" w:hAnsi="Arial" w:cs="Arial"/>
              </w:rPr>
            </w:pPr>
          </w:p>
        </w:tc>
        <w:tc>
          <w:tcPr>
            <w:tcW w:w="2410" w:type="dxa"/>
          </w:tcPr>
          <w:p w14:paraId="5F2C31D1" w14:textId="6778FA75" w:rsidR="005B7DE7" w:rsidRPr="00AC6F8A" w:rsidRDefault="005E4A06" w:rsidP="005B7DE7">
            <w:pPr>
              <w:spacing w:before="120" w:after="120" w:line="240" w:lineRule="auto"/>
              <w:rPr>
                <w:rFonts w:ascii="Arial" w:eastAsia="Cambria" w:hAnsi="Arial" w:cs="Arial"/>
              </w:rPr>
            </w:pPr>
            <w:r>
              <w:rPr>
                <w:rFonts w:ascii="Arial" w:eastAsia="Cambria" w:hAnsi="Arial" w:cs="Arial"/>
              </w:rPr>
              <w:t xml:space="preserve">ESSENTIAL </w:t>
            </w:r>
          </w:p>
        </w:tc>
        <w:tc>
          <w:tcPr>
            <w:tcW w:w="2268" w:type="dxa"/>
          </w:tcPr>
          <w:p w14:paraId="529447BB" w14:textId="77777777" w:rsidR="005E4A06" w:rsidRDefault="005E4A06" w:rsidP="005E4A06">
            <w:pPr>
              <w:spacing w:before="120" w:after="120" w:line="240" w:lineRule="auto"/>
              <w:rPr>
                <w:rFonts w:ascii="Arial" w:eastAsia="Cambria" w:hAnsi="Arial" w:cs="Arial"/>
              </w:rPr>
            </w:pPr>
            <w:r>
              <w:rPr>
                <w:rFonts w:ascii="Arial" w:eastAsia="Cambria" w:hAnsi="Arial" w:cs="Arial"/>
              </w:rPr>
              <w:t xml:space="preserve">Application </w:t>
            </w:r>
          </w:p>
          <w:p w14:paraId="1D90BA0F" w14:textId="77777777" w:rsidR="005E4A06" w:rsidRDefault="005E4A06" w:rsidP="005E4A06">
            <w:pPr>
              <w:spacing w:before="120" w:after="120" w:line="240" w:lineRule="auto"/>
              <w:rPr>
                <w:rFonts w:ascii="Arial" w:eastAsia="Cambria" w:hAnsi="Arial" w:cs="Arial"/>
              </w:rPr>
            </w:pPr>
            <w:r>
              <w:rPr>
                <w:rFonts w:ascii="Arial" w:eastAsia="Cambria" w:hAnsi="Arial" w:cs="Arial"/>
              </w:rPr>
              <w:t xml:space="preserve">Sift </w:t>
            </w:r>
          </w:p>
          <w:p w14:paraId="3D7FF578" w14:textId="543EA538" w:rsidR="005B7DE7" w:rsidRPr="00AC6F8A" w:rsidRDefault="005E4A06" w:rsidP="005E4A06">
            <w:pPr>
              <w:spacing w:before="120" w:after="120" w:line="240" w:lineRule="auto"/>
              <w:rPr>
                <w:rFonts w:ascii="Arial" w:eastAsia="Cambria" w:hAnsi="Arial" w:cs="Arial"/>
              </w:rPr>
            </w:pPr>
            <w:r>
              <w:rPr>
                <w:rFonts w:ascii="Arial" w:eastAsia="Cambria" w:hAnsi="Arial" w:cs="Arial"/>
              </w:rPr>
              <w:t>Interview</w:t>
            </w:r>
          </w:p>
        </w:tc>
      </w:tr>
    </w:tbl>
    <w:p w14:paraId="14195F94" w14:textId="77777777" w:rsidR="005B7DE7" w:rsidRDefault="005B7DE7">
      <w:pPr>
        <w:rPr>
          <w:rFonts w:ascii="Arial" w:hAnsi="Arial" w:cs="Arial"/>
        </w:rPr>
      </w:pPr>
    </w:p>
    <w:p w14:paraId="09C31E5A" w14:textId="380B2FC3" w:rsidR="005B7DE7" w:rsidRPr="00450364" w:rsidRDefault="0074092E" w:rsidP="005B7DE7">
      <w:pPr>
        <w:rPr>
          <w:rFonts w:ascii="Arial" w:hAnsi="Arial" w:cs="Arial"/>
          <w:b/>
          <w:color w:val="004295"/>
          <w:sz w:val="28"/>
        </w:rPr>
      </w:pPr>
      <w:r>
        <w:rPr>
          <w:rFonts w:ascii="Arial" w:hAnsi="Arial" w:cs="Arial"/>
          <w:b/>
          <w:color w:val="004295"/>
          <w:sz w:val="28"/>
        </w:rPr>
        <w:br w:type="page"/>
      </w:r>
      <w:r w:rsidR="006F2667"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006F2667"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5271535A" w:rsidR="00450364" w:rsidRPr="00AC6F8A" w:rsidRDefault="00801BDD" w:rsidP="00AC6F8A">
            <w:pPr>
              <w:rPr>
                <w:rFonts w:ascii="Arial" w:hAnsi="Arial" w:cs="Arial"/>
              </w:rPr>
            </w:pPr>
            <w:sdt>
              <w:sdtPr>
                <w:rPr>
                  <w:rFonts w:ascii="Arial" w:hAnsi="Arial" w:cs="Arial"/>
                  <w:szCs w:val="28"/>
                </w:rPr>
                <w:id w:val="749390706"/>
                <w:placeholder>
                  <w:docPart w:val="3504C0E4071245179219B0A2207D3398"/>
                </w:placeholder>
                <w:date w:fullDate="2019-04-24T00:00:00Z">
                  <w:dateFormat w:val="dd MMMM yyyy"/>
                  <w:lid w:val="en-GB"/>
                  <w:storeMappedDataAs w:val="dateTime"/>
                  <w:calendar w:val="gregorian"/>
                </w:date>
              </w:sdtPr>
              <w:sdtEndPr/>
              <w:sdtContent>
                <w:r>
                  <w:rPr>
                    <w:rFonts w:ascii="Arial" w:hAnsi="Arial" w:cs="Arial"/>
                    <w:szCs w:val="28"/>
                  </w:rPr>
                  <w:t>24 April 2019</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7F56009A" w:rsidR="00450364" w:rsidRPr="00AC6F8A" w:rsidRDefault="005E4A06" w:rsidP="00AC6F8A">
            <w:pPr>
              <w:rPr>
                <w:rFonts w:ascii="Arial" w:hAnsi="Arial" w:cs="Arial"/>
              </w:rPr>
            </w:pPr>
            <w:r>
              <w:rPr>
                <w:rFonts w:ascii="Arial" w:hAnsi="Arial" w:cs="Arial"/>
              </w:rPr>
              <w:t>23.55</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4F4D8D45" w:rsidR="006F2667" w:rsidRPr="00AC6F8A" w:rsidRDefault="00801BDD" w:rsidP="00AC6F8A">
            <w:pPr>
              <w:rPr>
                <w:rFonts w:ascii="Arial" w:hAnsi="Arial" w:cs="Arial"/>
                <w:sz w:val="28"/>
                <w:szCs w:val="28"/>
              </w:rPr>
            </w:pPr>
            <w:sdt>
              <w:sdtPr>
                <w:rPr>
                  <w:rFonts w:ascii="Arial" w:hAnsi="Arial" w:cs="Arial"/>
                  <w:szCs w:val="28"/>
                </w:rPr>
                <w:id w:val="-992474710"/>
                <w:placeholder>
                  <w:docPart w:val="E680E4403AE140FEADCAB04DEFCE9FEA"/>
                </w:placeholder>
                <w:date w:fullDate="2019-05-06T00:00:00Z">
                  <w:dateFormat w:val="dd MMMM yyyy"/>
                  <w:lid w:val="en-GB"/>
                  <w:storeMappedDataAs w:val="dateTime"/>
                  <w:calendar w:val="gregorian"/>
                </w:date>
              </w:sdtPr>
              <w:sdtEndPr/>
              <w:sdtContent>
                <w:r w:rsidR="005E4A06">
                  <w:rPr>
                    <w:rFonts w:ascii="Arial" w:hAnsi="Arial" w:cs="Arial"/>
                    <w:szCs w:val="28"/>
                  </w:rPr>
                  <w:t>06 May 2019</w:t>
                </w:r>
              </w:sdtContent>
            </w:sdt>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7E8D0E96"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5E4A06">
        <w:rPr>
          <w:rFonts w:ascii="Arial" w:hAnsi="Arial" w:cs="Arial"/>
          <w:b/>
        </w:rPr>
        <w:t>Lauren Bichard</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r w:rsidR="005E4A06">
        <w:rPr>
          <w:rFonts w:ascii="Arial" w:hAnsi="Arial" w:cs="Arial"/>
          <w:b/>
        </w:rPr>
        <w:t>Lauren.Bichard@sps.pnn.gov.uk</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5E4A06">
        <w:rPr>
          <w:rFonts w:ascii="Arial" w:hAnsi="Arial" w:cs="Arial"/>
          <w:b/>
        </w:rPr>
        <w:t>01475 883306</w:t>
      </w:r>
      <w:r w:rsidRPr="006F2667">
        <w:rPr>
          <w:rFonts w:ascii="Arial" w:hAnsi="Arial" w:cs="Arial"/>
          <w:szCs w:val="28"/>
        </w:rPr>
        <w:t xml:space="preserve">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0"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0" tgtFrame="&quot;_blank&quot;" tooltip="&quot;Stonewall - Diversity Champions Logo This link opens in a new browser window&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0207A0"/>
    <w:multiLevelType w:val="hybridMultilevel"/>
    <w:tmpl w:val="F63E4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2D1B46"/>
    <w:rsid w:val="00394388"/>
    <w:rsid w:val="00450364"/>
    <w:rsid w:val="00505A44"/>
    <w:rsid w:val="005B7DE7"/>
    <w:rsid w:val="005E4A06"/>
    <w:rsid w:val="006A50EA"/>
    <w:rsid w:val="006F2667"/>
    <w:rsid w:val="00731C75"/>
    <w:rsid w:val="00736EC3"/>
    <w:rsid w:val="0074092E"/>
    <w:rsid w:val="007A0D8C"/>
    <w:rsid w:val="007C3598"/>
    <w:rsid w:val="00801BDD"/>
    <w:rsid w:val="0083127C"/>
    <w:rsid w:val="0092361D"/>
    <w:rsid w:val="00964464"/>
    <w:rsid w:val="00AC6F8A"/>
    <w:rsid w:val="00AF54ED"/>
    <w:rsid w:val="00D757C8"/>
    <w:rsid w:val="00E12180"/>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character" w:styleId="Hyperlink">
    <w:name w:val="Hyperlink"/>
    <w:basedOn w:val="DefaultParagraphFont"/>
    <w:uiPriority w:val="99"/>
    <w:unhideWhenUsed/>
    <w:rsid w:val="005E4A06"/>
    <w:rPr>
      <w:color w:val="0000FF" w:themeColor="hyperlink"/>
      <w:u w:val="single"/>
    </w:rPr>
  </w:style>
  <w:style w:type="paragraph" w:styleId="ListParagraph">
    <w:name w:val="List Paragraph"/>
    <w:basedOn w:val="Normal"/>
    <w:uiPriority w:val="34"/>
    <w:qFormat/>
    <w:rsid w:val="007C3598"/>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37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hyperlink" Target="http://www.stonewall.org.uk/diversity-champions-programme"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2.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86EAD1-81C9-4D18-8EAB-3FFAECD76EAF}">
  <ds:schemaRef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elements/1.1/"/>
    <ds:schemaRef ds:uri="http://schemas.microsoft.com/office/infopath/2007/PartnerControls"/>
    <ds:schemaRef ds:uri="785b3f7e-9e9c-4925-bd72-c89dbab68df3"/>
    <ds:schemaRef ds:uri="http://purl.org/dc/dcmitype/"/>
    <ds:schemaRef ds:uri="http://purl.org/dc/terms/"/>
  </ds:schemaRefs>
</ds:datastoreItem>
</file>

<file path=customXml/itemProps4.xml><?xml version="1.0" encoding="utf-8"?>
<ds:datastoreItem xmlns:ds="http://schemas.openxmlformats.org/officeDocument/2006/customXml" ds:itemID="{9DE4CE9C-0291-421F-BC88-CB11D53F9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Bichard Lauren</cp:lastModifiedBy>
  <cp:revision>5</cp:revision>
  <dcterms:created xsi:type="dcterms:W3CDTF">2019-03-29T11:02:00Z</dcterms:created>
  <dcterms:modified xsi:type="dcterms:W3CDTF">2019-04-08T09:00:00Z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