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C88F2" w14:textId="7E538FD8" w:rsidR="008200EF" w:rsidRDefault="008200EF" w:rsidP="008200EF">
      <w:pPr>
        <w:jc w:val="right"/>
        <w:rPr>
          <w:rFonts w:ascii="Arial" w:hAnsi="Arial" w:cs="Arial"/>
        </w:rPr>
      </w:pPr>
      <w:bookmarkStart w:id="0" w:name="_GoBack"/>
      <w:bookmarkEnd w:id="0"/>
      <w:r>
        <w:rPr>
          <w:noProof/>
          <w:lang w:eastAsia="en-GB"/>
        </w:rPr>
        <mc:AlternateContent>
          <mc:Choice Requires="wps">
            <w:drawing>
              <wp:anchor distT="45720" distB="45720" distL="114300" distR="114300" simplePos="0" relativeHeight="251655680" behindDoc="0" locked="0" layoutInCell="1" allowOverlap="1" wp14:anchorId="3AEC8988" wp14:editId="468D9333">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6F7F9"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6FA8FBD7" w:rsidR="008200EF" w:rsidRDefault="008200EF">
      <w:pPr>
        <w:rPr>
          <w:rFonts w:ascii="Arial" w:hAnsi="Arial" w:cs="Arial"/>
        </w:rPr>
      </w:pPr>
    </w:p>
    <w:p w14:paraId="3AEC88F5" w14:textId="77777777" w:rsidR="008200EF" w:rsidRDefault="008200EF">
      <w:pPr>
        <w:rPr>
          <w:rFonts w:ascii="Arial" w:hAnsi="Arial" w:cs="Arial"/>
        </w:rPr>
      </w:pPr>
    </w:p>
    <w:p w14:paraId="3AEC88F6" w14:textId="0D959FBC" w:rsidR="008200EF" w:rsidRDefault="008200EF">
      <w:pPr>
        <w:rPr>
          <w:rFonts w:ascii="Arial" w:hAnsi="Arial" w:cs="Arial"/>
        </w:rPr>
      </w:pPr>
    </w:p>
    <w:p w14:paraId="3AEC88F7" w14:textId="4488B4A0" w:rsidR="008200EF" w:rsidRDefault="008200EF">
      <w:pPr>
        <w:rPr>
          <w:rFonts w:ascii="Arial" w:hAnsi="Arial" w:cs="Arial"/>
        </w:rPr>
      </w:pPr>
    </w:p>
    <w:p w14:paraId="3AEC88F8" w14:textId="660F41BA" w:rsidR="008200EF" w:rsidRDefault="008200EF">
      <w:pPr>
        <w:rPr>
          <w:rFonts w:ascii="Arial" w:hAnsi="Arial" w:cs="Arial"/>
        </w:rPr>
      </w:pPr>
    </w:p>
    <w:p w14:paraId="3AEC88F9" w14:textId="59F6FCB6" w:rsidR="008200EF" w:rsidRDefault="008200EF">
      <w:pPr>
        <w:rPr>
          <w:rFonts w:ascii="Arial" w:hAnsi="Arial" w:cs="Arial"/>
        </w:rPr>
      </w:pPr>
    </w:p>
    <w:p w14:paraId="3AEC88FA" w14:textId="4871602E"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53D5F3FB"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64D0EBF6" w:rsidR="00C35B88" w:rsidRDefault="00C35B88">
      <w:pPr>
        <w:rPr>
          <w:rFonts w:ascii="Arial" w:hAnsi="Arial" w:cs="Arial"/>
        </w:rPr>
      </w:pPr>
    </w:p>
    <w:p w14:paraId="3AEC88FD" w14:textId="7103B57D" w:rsidR="008200EF" w:rsidRDefault="008200EF">
      <w:pPr>
        <w:rPr>
          <w:rFonts w:ascii="Arial" w:hAnsi="Arial" w:cs="Arial"/>
        </w:rPr>
      </w:pPr>
    </w:p>
    <w:p w14:paraId="3AEC88FE" w14:textId="0112F2C3" w:rsidR="008200EF" w:rsidRDefault="008200EF">
      <w:pPr>
        <w:rPr>
          <w:rFonts w:ascii="Arial" w:hAnsi="Arial" w:cs="Arial"/>
        </w:rPr>
      </w:pPr>
    </w:p>
    <w:p w14:paraId="3AEC88FF" w14:textId="204C2A8E" w:rsidR="008200EF" w:rsidRDefault="008200EF">
      <w:pPr>
        <w:rPr>
          <w:rFonts w:ascii="Arial" w:hAnsi="Arial" w:cs="Arial"/>
        </w:rPr>
      </w:pPr>
    </w:p>
    <w:p w14:paraId="3AEC8900" w14:textId="397AB12C" w:rsidR="005250B5" w:rsidRDefault="005250B5">
      <w:pPr>
        <w:rPr>
          <w:rFonts w:ascii="Arial" w:hAnsi="Arial" w:cs="Arial"/>
        </w:rPr>
      </w:pPr>
    </w:p>
    <w:p w14:paraId="3AEC8901" w14:textId="7E3247F2" w:rsidR="005250B5" w:rsidRDefault="005250B5">
      <w:pPr>
        <w:rPr>
          <w:rFonts w:ascii="Arial" w:hAnsi="Arial" w:cs="Arial"/>
        </w:rPr>
      </w:pPr>
    </w:p>
    <w:p w14:paraId="3AEC8902" w14:textId="6EA8B97B" w:rsidR="005250B5" w:rsidRDefault="005250B5">
      <w:pPr>
        <w:rPr>
          <w:rFonts w:ascii="Arial" w:hAnsi="Arial" w:cs="Arial"/>
        </w:rPr>
      </w:pPr>
    </w:p>
    <w:p w14:paraId="3AEC8903" w14:textId="6457D561" w:rsidR="005250B5" w:rsidRDefault="005250B5">
      <w:pPr>
        <w:rPr>
          <w:rFonts w:ascii="Arial" w:hAnsi="Arial" w:cs="Arial"/>
        </w:rPr>
      </w:pPr>
    </w:p>
    <w:p w14:paraId="3AEC8904" w14:textId="2A1FF3C4" w:rsidR="005250B5" w:rsidRDefault="005250B5">
      <w:pPr>
        <w:rPr>
          <w:rFonts w:ascii="Arial" w:hAnsi="Arial" w:cs="Arial"/>
        </w:rPr>
      </w:pPr>
    </w:p>
    <w:p w14:paraId="3AEC8905" w14:textId="1B1C9F93" w:rsidR="005250B5" w:rsidRDefault="005250B5">
      <w:pPr>
        <w:rPr>
          <w:rFonts w:ascii="Arial" w:hAnsi="Arial" w:cs="Arial"/>
        </w:rPr>
      </w:pPr>
    </w:p>
    <w:p w14:paraId="3AEC8906" w14:textId="0B37CDDA" w:rsidR="008200EF" w:rsidRDefault="008174E1">
      <w:pPr>
        <w:rPr>
          <w:rFonts w:ascii="Arial" w:hAnsi="Arial" w:cs="Arial"/>
        </w:rP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2E004DA7">
            <wp:simplePos x="0" y="0"/>
            <wp:positionH relativeFrom="margin">
              <wp:align>right</wp:align>
            </wp:positionH>
            <wp:positionV relativeFrom="paragraph">
              <wp:posOffset>20320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5C05CF54">
            <wp:simplePos x="0" y="0"/>
            <wp:positionH relativeFrom="margin">
              <wp:posOffset>2167890</wp:posOffset>
            </wp:positionH>
            <wp:positionV relativeFrom="paragraph">
              <wp:posOffset>48895</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9D7DA8B">
            <wp:simplePos x="0" y="0"/>
            <wp:positionH relativeFrom="margin">
              <wp:posOffset>-118110</wp:posOffset>
            </wp:positionH>
            <wp:positionV relativeFrom="paragraph">
              <wp:posOffset>62230</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7" w14:textId="5EC376F7" w:rsidR="008200EF" w:rsidRDefault="008200EF">
      <w:pPr>
        <w:rPr>
          <w:rFonts w:ascii="Arial" w:hAnsi="Arial" w:cs="Arial"/>
        </w:rPr>
      </w:pPr>
    </w:p>
    <w:p w14:paraId="3AEC8908" w14:textId="210A1EED" w:rsidR="008200EF" w:rsidRDefault="008174E1">
      <w:pPr>
        <w:rPr>
          <w:rFonts w:ascii="Arial" w:hAnsi="Arial" w:cs="Arial"/>
        </w:rPr>
      </w:pPr>
      <w:r w:rsidRPr="00A809C6">
        <w:rPr>
          <w:noProof/>
          <w:lang w:eastAsia="en-GB"/>
        </w:rPr>
        <w:drawing>
          <wp:anchor distT="0" distB="0" distL="114300" distR="114300" simplePos="0" relativeHeight="251661824" behindDoc="0" locked="0" layoutInCell="1" allowOverlap="1" wp14:anchorId="41C6A157" wp14:editId="462E3E8C">
            <wp:simplePos x="0" y="0"/>
            <wp:positionH relativeFrom="column">
              <wp:posOffset>3489960</wp:posOffset>
            </wp:positionH>
            <wp:positionV relativeFrom="paragraph">
              <wp:posOffset>92075</wp:posOffset>
            </wp:positionV>
            <wp:extent cx="1424940" cy="1123950"/>
            <wp:effectExtent l="0" t="0" r="3810" b="0"/>
            <wp:wrapSquare wrapText="bothSides"/>
            <wp:docPr id="12" name="Picture 12" descr="C:\Users\u114200\AppData\Local\Microsoft\Windows\INetCache\Content.Outlook\R2V9224Y\Living W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4200\AppData\Local\Microsoft\Windows\INetCache\Content.Outlook\R2V9224Y\Living Wage 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4940" cy="1123950"/>
                    </a:xfrm>
                    <a:prstGeom prst="rect">
                      <a:avLst/>
                    </a:prstGeom>
                    <a:noFill/>
                    <a:ln>
                      <a:noFill/>
                    </a:ln>
                  </pic:spPr>
                </pic:pic>
              </a:graphicData>
            </a:graphic>
          </wp:anchor>
        </w:drawing>
      </w:r>
    </w:p>
    <w:p w14:paraId="3AEC8909" w14:textId="1E9DA686" w:rsidR="008200EF" w:rsidRDefault="008174E1">
      <w:pPr>
        <w:rPr>
          <w:rFonts w:ascii="Arial" w:hAnsi="Arial" w:cs="Arial"/>
        </w:rPr>
      </w:pPr>
      <w:r w:rsidRPr="00BB5470">
        <w:rPr>
          <w:noProof/>
          <w:lang w:eastAsia="en-GB"/>
        </w:rPr>
        <w:drawing>
          <wp:anchor distT="0" distB="0" distL="114300" distR="114300" simplePos="0" relativeHeight="251660800" behindDoc="1" locked="0" layoutInCell="1" allowOverlap="1" wp14:anchorId="362FEE36" wp14:editId="24C995DB">
            <wp:simplePos x="0" y="0"/>
            <wp:positionH relativeFrom="column">
              <wp:posOffset>419100</wp:posOffset>
            </wp:positionH>
            <wp:positionV relativeFrom="paragraph">
              <wp:posOffset>64770</wp:posOffset>
            </wp:positionV>
            <wp:extent cx="1417320" cy="871685"/>
            <wp:effectExtent l="0" t="0" r="0" b="5080"/>
            <wp:wrapTight wrapText="bothSides">
              <wp:wrapPolygon edited="0">
                <wp:start x="0" y="0"/>
                <wp:lineTo x="0" y="21254"/>
                <wp:lineTo x="21194" y="21254"/>
                <wp:lineTo x="2119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7320" cy="871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A" w14:textId="23E5044E" w:rsidR="008200EF" w:rsidRDefault="008200EF">
      <w:pPr>
        <w:rPr>
          <w:rFonts w:ascii="Arial" w:hAnsi="Arial" w:cs="Arial"/>
        </w:rPr>
      </w:pPr>
    </w:p>
    <w:p w14:paraId="3AEC890B" w14:textId="1CF36906" w:rsidR="005250B5" w:rsidRDefault="005250B5" w:rsidP="005250B5">
      <w:pPr>
        <w:pStyle w:val="Footer"/>
      </w:pPr>
      <w:r>
        <w:ptab w:relativeTo="margin" w:alignment="center" w:leader="none"/>
      </w:r>
      <w:r>
        <w:ptab w:relativeTo="margin" w:alignment="right" w:leader="none"/>
      </w:r>
    </w:p>
    <w:p w14:paraId="3AEC890C" w14:textId="5B44BF7F" w:rsidR="008200EF" w:rsidRDefault="008200EF">
      <w:pPr>
        <w:rPr>
          <w:rFonts w:ascii="Arial" w:hAnsi="Arial" w:cs="Arial"/>
        </w:rPr>
      </w:pPr>
    </w:p>
    <w:p w14:paraId="3AEC890D" w14:textId="3CF99853"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8"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9"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20"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075D3A35" w14:textId="77777777" w:rsidR="0009766C" w:rsidRPr="0009766C" w:rsidRDefault="0009766C" w:rsidP="0009766C">
      <w:pPr>
        <w:pStyle w:val="NormalWeb"/>
        <w:spacing w:before="0" w:beforeAutospacing="0" w:after="225" w:afterAutospacing="0" w:line="300" w:lineRule="atLeast"/>
        <w:rPr>
          <w:rFonts w:ascii="Arial" w:hAnsi="Arial" w:cs="Arial"/>
          <w:color w:val="000000"/>
          <w:sz w:val="22"/>
          <w:szCs w:val="22"/>
        </w:rPr>
      </w:pPr>
      <w:r w:rsidRPr="0009766C">
        <w:rPr>
          <w:rFonts w:ascii="Arial" w:hAnsi="Arial" w:cs="Arial"/>
          <w:color w:val="000000"/>
          <w:sz w:val="22"/>
          <w:szCs w:val="22"/>
        </w:rPr>
        <w:t>The Civil Service Nationality Rules govern eligibility for employment in the Civil Service on the grounds of nationality and must therefore be followed by the SPS in our recruitment and appointment procedures.</w:t>
      </w:r>
    </w:p>
    <w:p w14:paraId="1E8EA86C" w14:textId="77777777" w:rsidR="0009766C" w:rsidRPr="0009766C" w:rsidRDefault="0009766C" w:rsidP="0009766C">
      <w:pPr>
        <w:pStyle w:val="NormalWeb"/>
        <w:spacing w:before="0" w:beforeAutospacing="0" w:after="0" w:afterAutospacing="0" w:line="300" w:lineRule="atLeast"/>
        <w:jc w:val="both"/>
        <w:rPr>
          <w:rFonts w:ascii="Arial" w:hAnsi="Arial" w:cs="Arial"/>
          <w:color w:val="000000"/>
          <w:sz w:val="22"/>
          <w:szCs w:val="22"/>
        </w:rPr>
      </w:pPr>
      <w:r w:rsidRPr="0009766C">
        <w:rPr>
          <w:rFonts w:ascii="Arial" w:hAnsi="Arial" w:cs="Arial"/>
          <w:color w:val="000000"/>
          <w:sz w:val="22"/>
          <w:szCs w:val="22"/>
        </w:rPr>
        <w:t>In accordance with </w:t>
      </w:r>
      <w:hyperlink r:id="rId24" w:history="1">
        <w:r w:rsidRPr="0009766C">
          <w:rPr>
            <w:rStyle w:val="Hyperlink"/>
            <w:rFonts w:ascii="Arial" w:hAnsi="Arial" w:cs="Arial"/>
            <w:color w:val="542581"/>
            <w:sz w:val="22"/>
            <w:szCs w:val="22"/>
            <w:bdr w:val="none" w:sz="0" w:space="0" w:color="auto" w:frame="1"/>
          </w:rPr>
          <w:t>Civil Service Nationality Rules</w:t>
        </w:r>
      </w:hyperlink>
      <w:r w:rsidRPr="0009766C">
        <w:rPr>
          <w:rFonts w:ascii="Arial" w:hAnsi="Arial" w:cs="Arial"/>
          <w:color w:val="000000"/>
          <w:sz w:val="22"/>
          <w:szCs w:val="22"/>
        </w:rPr>
        <w:t>, from the 1st January 2021, the following groups will be able to work in the non-reserved posts within the Civil Service:</w:t>
      </w:r>
    </w:p>
    <w:p w14:paraId="61DFEE4E"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UK nationals</w:t>
      </w:r>
    </w:p>
    <w:p w14:paraId="66C61394"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w:t>
      </w:r>
      <w:hyperlink r:id="rId25" w:history="1">
        <w:r w:rsidRPr="0009766C">
          <w:rPr>
            <w:rStyle w:val="Hyperlink"/>
            <w:rFonts w:ascii="Arial" w:hAnsi="Arial" w:cs="Arial"/>
            <w:color w:val="542581"/>
            <w:bdr w:val="none" w:sz="0" w:space="0" w:color="auto" w:frame="1"/>
          </w:rPr>
          <w:t>Commonwealth</w:t>
        </w:r>
      </w:hyperlink>
      <w:r w:rsidRPr="0009766C">
        <w:rPr>
          <w:rFonts w:ascii="Arial" w:hAnsi="Arial" w:cs="Arial"/>
          <w:color w:val="000000"/>
        </w:rPr>
        <w:t> countries</w:t>
      </w:r>
    </w:p>
    <w:p w14:paraId="57EA0E86"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the Republic of Ireland</w:t>
      </w:r>
    </w:p>
    <w:p w14:paraId="493C0AE3"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European Economic Area (EEA) nationals with (or eligible for) status under the European Union Settlement Scheme</w:t>
      </w:r>
    </w:p>
    <w:p w14:paraId="1F7A88F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working in the Civil Service</w:t>
      </w:r>
    </w:p>
    <w:p w14:paraId="3AE67302"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who have built up the right to work in the Civil Service</w:t>
      </w:r>
    </w:p>
    <w:p w14:paraId="35D6DB6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Certain family members of the relevant EU &amp; Turkish nationals</w:t>
      </w:r>
    </w:p>
    <w:p w14:paraId="3AEC8916" w14:textId="267931C8" w:rsidR="008711CD" w:rsidRPr="0009766C" w:rsidRDefault="0009766C" w:rsidP="0009766C">
      <w:pPr>
        <w:pStyle w:val="NormalWeb"/>
        <w:spacing w:before="0" w:beforeAutospacing="0" w:after="0" w:afterAutospacing="0" w:line="300" w:lineRule="atLeast"/>
        <w:rPr>
          <w:rFonts w:ascii="Arial" w:hAnsi="Arial" w:cs="Arial"/>
          <w:color w:val="000000"/>
          <w:sz w:val="22"/>
          <w:szCs w:val="22"/>
        </w:rPr>
      </w:pPr>
      <w:r w:rsidRPr="0009766C">
        <w:rPr>
          <w:rFonts w:ascii="Arial" w:hAnsi="Arial" w:cs="Arial"/>
          <w:color w:val="000000"/>
          <w:sz w:val="22"/>
          <w:szCs w:val="22"/>
        </w:rPr>
        <w:t>There are certain very limited exceptions to the general prohibition on the employment of nationals from other countries. You can access the full Civil Service Nationality Rules </w:t>
      </w:r>
      <w:hyperlink r:id="rId26" w:history="1">
        <w:r w:rsidRPr="0009766C">
          <w:rPr>
            <w:rStyle w:val="Strong"/>
            <w:rFonts w:ascii="Arial" w:hAnsi="Arial" w:cs="Arial"/>
            <w:color w:val="542581"/>
            <w:sz w:val="22"/>
            <w:szCs w:val="22"/>
            <w:bdr w:val="none" w:sz="0" w:space="0" w:color="auto" w:frame="1"/>
          </w:rPr>
          <w:t>here</w:t>
        </w:r>
      </w:hyperlink>
      <w:r w:rsidRPr="0009766C">
        <w:rPr>
          <w:rFonts w:ascii="Arial" w:hAnsi="Arial" w:cs="Arial"/>
          <w:color w:val="000000"/>
          <w:sz w:val="22"/>
          <w:szCs w:val="22"/>
        </w:rPr>
        <w:t>.  </w:t>
      </w:r>
      <w:r w:rsidR="008711CD" w:rsidRPr="005250B5">
        <w:rPr>
          <w:rFonts w:ascii="Arial" w:hAnsi="Arial" w:cs="Arial"/>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7"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11C0AAE0" w14:textId="1E07A2DF" w:rsidR="00BC2073" w:rsidRDefault="00BC2073" w:rsidP="00BB7F49">
      <w:pPr>
        <w:pStyle w:val="Heading2"/>
        <w:rPr>
          <w:rFonts w:ascii="Arial" w:hAnsi="Arial" w:cs="Arial"/>
          <w:b w:val="0"/>
          <w:color w:val="004295"/>
          <w:sz w:val="24"/>
        </w:rPr>
      </w:pPr>
      <w:r>
        <w:rPr>
          <w:rFonts w:ascii="Arial" w:hAnsi="Arial" w:cs="Arial"/>
          <w:b w:val="0"/>
          <w:color w:val="004295"/>
          <w:sz w:val="24"/>
        </w:rPr>
        <w:t>Hybrid Working</w:t>
      </w:r>
    </w:p>
    <w:p w14:paraId="41C223B6" w14:textId="77777777" w:rsidR="00BC2073" w:rsidRPr="00BC2073" w:rsidRDefault="00BC2073" w:rsidP="00BC2073">
      <w:pPr>
        <w:rPr>
          <w:rFonts w:ascii="Arial" w:hAnsi="Arial" w:cs="Arial"/>
          <w:iCs/>
          <w:lang w:eastAsia="en-GB"/>
        </w:rPr>
      </w:pPr>
      <w:r w:rsidRPr="00BC2073">
        <w:rPr>
          <w:rFonts w:ascii="Arial" w:hAnsi="Arial" w:cs="Arial"/>
          <w:iCs/>
        </w:rPr>
        <w:t>We recognise the importance of flexibility and personal choice when it comes to decisions on how, where and when work can be achieved. As such, our journey to hybrid working has already started with an initial focus on roles across Headquarters, SPS College and SPS Fauldhouse</w:t>
      </w:r>
      <w:r w:rsidRPr="00BC2073">
        <w:rPr>
          <w:rFonts w:ascii="Arial" w:hAnsi="Arial" w:cs="Arial"/>
          <w:iCs/>
          <w:lang w:eastAsia="en-GB"/>
        </w:rPr>
        <w:t xml:space="preserve">. </w:t>
      </w:r>
    </w:p>
    <w:p w14:paraId="26000933" w14:textId="40222011" w:rsidR="00BC2073" w:rsidRPr="00BC2073" w:rsidRDefault="00BC2073" w:rsidP="00BC2073">
      <w:pPr>
        <w:rPr>
          <w:rFonts w:ascii="Arial" w:hAnsi="Arial" w:cs="Arial"/>
          <w:iCs/>
        </w:rPr>
      </w:pPr>
      <w:r w:rsidRPr="00BC2073">
        <w:rPr>
          <w:rStyle w:val="normaltextrun"/>
          <w:rFonts w:ascii="Arial" w:hAnsi="Arial" w:cs="Arial"/>
          <w:iCs/>
        </w:rPr>
        <w:t>Hybrid working combines office-based working with home working, enabling</w:t>
      </w:r>
      <w:r w:rsidRPr="00BC2073">
        <w:rPr>
          <w:rFonts w:ascii="Arial" w:hAnsi="Arial" w:cs="Arial"/>
          <w:iCs/>
          <w:shd w:val="clear" w:color="auto" w:fill="FFFFFF"/>
        </w:rPr>
        <w:t xml:space="preserve"> in-person collaboration, teambuilding, as well as the opportunity for focused work at home. </w:t>
      </w:r>
      <w:r w:rsidRPr="00BC2073">
        <w:rPr>
          <w:rFonts w:ascii="Arial" w:hAnsi="Arial" w:cs="Arial"/>
          <w:iCs/>
        </w:rPr>
        <w:t xml:space="preserve">We won't specify how many days must be worked in the office but rather decisions will be reached by you and your manager, </w:t>
      </w:r>
      <w:r w:rsidRPr="00BC2073">
        <w:rPr>
          <w:rStyle w:val="Strong"/>
          <w:rFonts w:ascii="Arial" w:hAnsi="Arial" w:cs="Arial"/>
          <w:b w:val="0"/>
          <w:iCs/>
        </w:rPr>
        <w:t>based on an understanding of business needs, expectations and a degree of personal choice</w:t>
      </w:r>
      <w:r w:rsidRPr="00BC2073">
        <w:rPr>
          <w:rFonts w:ascii="Arial" w:hAnsi="Arial" w:cs="Arial"/>
          <w:b/>
          <w:iCs/>
        </w:rPr>
        <w:t>.</w:t>
      </w:r>
      <w:r w:rsidRPr="00BC2073">
        <w:rPr>
          <w:rFonts w:ascii="Arial" w:hAnsi="Arial" w:cs="Arial"/>
          <w:iCs/>
        </w:rPr>
        <w:t xml:space="preserve"> </w:t>
      </w:r>
      <w:r w:rsidRPr="00BC2073">
        <w:rPr>
          <w:rStyle w:val="normaltextrun"/>
          <w:rFonts w:ascii="Arial" w:hAnsi="Arial" w:cs="Arial"/>
          <w:iCs/>
        </w:rPr>
        <w:t>Where there is an absolute requirement for roles, or duties within a role, to be performed in a specific workplace, or a location, there may be very limited opportunity to engage with hybrid working.</w:t>
      </w:r>
    </w:p>
    <w:p w14:paraId="3AEC8933" w14:textId="7819D300"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CD4670" w:rsidP="00BB7F49">
      <w:pPr>
        <w:pStyle w:val="Heading2"/>
        <w:rPr>
          <w:rFonts w:ascii="Arial" w:hAnsi="Arial" w:cs="Arial"/>
          <w:b w:val="0"/>
          <w:sz w:val="24"/>
        </w:rPr>
      </w:pPr>
      <w:hyperlink r:id="rId28"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CD4670" w:rsidP="00BB7F49">
      <w:pPr>
        <w:pStyle w:val="Heading2"/>
        <w:rPr>
          <w:rFonts w:ascii="Arial" w:hAnsi="Arial" w:cs="Arial"/>
          <w:b w:val="0"/>
          <w:color w:val="004295"/>
          <w:sz w:val="24"/>
        </w:rPr>
      </w:pPr>
      <w:hyperlink r:id="rId29"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66792D79" w14:textId="00E2A748" w:rsidR="00BC78B1"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2D0D457A" w14:textId="77777777" w:rsidR="00BC78B1" w:rsidRPr="00BC78B1" w:rsidRDefault="00BC78B1" w:rsidP="00BC78B1">
      <w:pPr>
        <w:pStyle w:val="Heading2"/>
        <w:spacing w:line="360" w:lineRule="auto"/>
        <w:rPr>
          <w:rFonts w:ascii="Arial" w:hAnsi="Arial" w:cs="Arial"/>
          <w:color w:val="2F5496" w:themeColor="accent5" w:themeShade="BF"/>
          <w:sz w:val="28"/>
          <w:szCs w:val="28"/>
        </w:rPr>
      </w:pPr>
      <w:r w:rsidRPr="00BC78B1">
        <w:rPr>
          <w:rFonts w:ascii="Arial" w:hAnsi="Arial" w:cs="Arial"/>
          <w:color w:val="004295"/>
          <w:sz w:val="28"/>
          <w:szCs w:val="28"/>
        </w:rPr>
        <w:t>Guidance on Completing a CV Application</w:t>
      </w:r>
    </w:p>
    <w:p w14:paraId="2488FD17" w14:textId="77777777" w:rsidR="00902A29" w:rsidRDefault="00902A29" w:rsidP="00BC78B1">
      <w:pPr>
        <w:spacing w:line="360" w:lineRule="auto"/>
        <w:rPr>
          <w:rFonts w:ascii="Arial" w:hAnsi="Arial" w:cs="Arial"/>
          <w:color w:val="2F5496" w:themeColor="accent5" w:themeShade="BF"/>
        </w:rPr>
      </w:pPr>
      <w:r w:rsidRPr="00775E9E">
        <w:rPr>
          <w:rFonts w:ascii="Arial" w:hAnsi="Arial" w:cs="Arial"/>
          <w:color w:val="2F5496" w:themeColor="accent5" w:themeShade="BF"/>
        </w:rPr>
        <w:t>General Guidance</w:t>
      </w:r>
    </w:p>
    <w:p w14:paraId="0DFD6C29" w14:textId="429C3004" w:rsidR="00902A29" w:rsidRPr="00902A29" w:rsidRDefault="00902A29" w:rsidP="00902A29">
      <w:pPr>
        <w:pStyle w:val="ListParagraph"/>
        <w:numPr>
          <w:ilvl w:val="0"/>
          <w:numId w:val="23"/>
        </w:numPr>
        <w:spacing w:line="240" w:lineRule="auto"/>
        <w:rPr>
          <w:rFonts w:ascii="Arial" w:hAnsi="Arial" w:cs="Arial"/>
        </w:rPr>
      </w:pPr>
      <w:r w:rsidRPr="00084619">
        <w:rPr>
          <w:rFonts w:ascii="Arial" w:hAnsi="Arial" w:cs="Arial"/>
        </w:rPr>
        <w:t xml:space="preserve">When applying for jobs you </w:t>
      </w:r>
      <w:r>
        <w:rPr>
          <w:rFonts w:ascii="Arial" w:hAnsi="Arial" w:cs="Arial"/>
        </w:rPr>
        <w:t>may</w:t>
      </w:r>
      <w:r w:rsidRPr="00084619">
        <w:rPr>
          <w:rFonts w:ascii="Arial" w:hAnsi="Arial" w:cs="Arial"/>
        </w:rPr>
        <w:t xml:space="preserve"> be asked to enter information from your CV on to the online system.  </w:t>
      </w:r>
      <w:r>
        <w:rPr>
          <w:rFonts w:ascii="Arial" w:hAnsi="Arial" w:cs="Arial"/>
        </w:rPr>
        <w:t>As our application review is name blind, please ensure your name, email address or telephone number are not within your CV.</w:t>
      </w:r>
    </w:p>
    <w:p w14:paraId="6BB4897A" w14:textId="187BCDE2" w:rsidR="00902A29" w:rsidRPr="00902A29" w:rsidRDefault="00902A29" w:rsidP="00902A29">
      <w:pPr>
        <w:pStyle w:val="ListParagraph"/>
        <w:numPr>
          <w:ilvl w:val="0"/>
          <w:numId w:val="23"/>
        </w:numPr>
        <w:spacing w:line="240" w:lineRule="auto"/>
        <w:rPr>
          <w:rFonts w:ascii="Arial" w:hAnsi="Arial" w:cs="Arial"/>
        </w:rPr>
      </w:pPr>
      <w:r w:rsidRPr="00084619">
        <w:rPr>
          <w:rFonts w:ascii="Arial" w:hAnsi="Arial" w:cs="Arial"/>
        </w:rPr>
        <w:t>The easiest way to do this is to copy and paste the relevant parts of your CV into your application</w:t>
      </w:r>
      <w:r>
        <w:rPr>
          <w:rFonts w:ascii="Arial" w:hAnsi="Arial" w:cs="Arial"/>
        </w:rPr>
        <w:t>.</w:t>
      </w:r>
    </w:p>
    <w:p w14:paraId="080B0F06" w14:textId="77777777" w:rsidR="00902A29" w:rsidRPr="00084619" w:rsidRDefault="00902A29" w:rsidP="00902A29">
      <w:pPr>
        <w:pStyle w:val="ListParagraph"/>
        <w:numPr>
          <w:ilvl w:val="0"/>
          <w:numId w:val="23"/>
        </w:numPr>
        <w:spacing w:line="240" w:lineRule="auto"/>
        <w:rPr>
          <w:rFonts w:ascii="Arial" w:hAnsi="Arial" w:cs="Arial"/>
        </w:rPr>
      </w:pPr>
      <w:r>
        <w:rPr>
          <w:rFonts w:ascii="Arial" w:hAnsi="Arial" w:cs="Arial"/>
        </w:rPr>
        <w:t xml:space="preserve">Your CV is a document that allows you to summarise your education, work history, skills and experience which relate to the competencies required for the job.  </w:t>
      </w:r>
    </w:p>
    <w:p w14:paraId="2B4C1CD7" w14:textId="332C3543" w:rsidR="00902A29" w:rsidRDefault="00902A29" w:rsidP="00902A29">
      <w:pPr>
        <w:pStyle w:val="ListParagraph"/>
        <w:numPr>
          <w:ilvl w:val="0"/>
          <w:numId w:val="23"/>
        </w:numPr>
        <w:spacing w:line="240" w:lineRule="auto"/>
        <w:rPr>
          <w:rFonts w:ascii="Arial" w:hAnsi="Arial" w:cs="Arial"/>
        </w:rPr>
      </w:pPr>
      <w:r>
        <w:rPr>
          <w:rFonts w:ascii="Arial" w:hAnsi="Arial" w:cs="Arial"/>
        </w:rPr>
        <w:t xml:space="preserve">Before inserting your CV, familiarise yourself with the job description, person specification and consider whether you meet the essential job requirements. </w:t>
      </w:r>
    </w:p>
    <w:p w14:paraId="21FB3EC5" w14:textId="77777777" w:rsidR="00902A29" w:rsidRDefault="00902A29" w:rsidP="00902A29">
      <w:pPr>
        <w:pStyle w:val="ListParagraph"/>
        <w:numPr>
          <w:ilvl w:val="0"/>
          <w:numId w:val="23"/>
        </w:numPr>
        <w:spacing w:line="240" w:lineRule="auto"/>
        <w:rPr>
          <w:rFonts w:ascii="Arial" w:hAnsi="Arial" w:cs="Arial"/>
        </w:rPr>
      </w:pPr>
      <w:r>
        <w:rPr>
          <w:rFonts w:ascii="Arial" w:hAnsi="Arial" w:cs="Arial"/>
        </w:rPr>
        <w:t>We recommend your CV is no longer than 3 x A4 pages long.</w:t>
      </w:r>
    </w:p>
    <w:p w14:paraId="3EA3DD2A" w14:textId="77777777" w:rsidR="00902A29" w:rsidRDefault="00902A29" w:rsidP="00902A29">
      <w:pPr>
        <w:pStyle w:val="ListParagraph"/>
        <w:numPr>
          <w:ilvl w:val="0"/>
          <w:numId w:val="23"/>
        </w:numPr>
        <w:spacing w:line="240" w:lineRule="auto"/>
        <w:rPr>
          <w:rFonts w:ascii="Arial" w:hAnsi="Arial" w:cs="Arial"/>
        </w:rPr>
      </w:pPr>
      <w:r w:rsidRPr="00CB0EC5">
        <w:rPr>
          <w:rFonts w:ascii="Arial" w:hAnsi="Arial" w:cs="Arial"/>
        </w:rPr>
        <w:t xml:space="preserve">Proof read your </w:t>
      </w:r>
      <w:r>
        <w:rPr>
          <w:rFonts w:ascii="Arial" w:hAnsi="Arial" w:cs="Arial"/>
        </w:rPr>
        <w:t xml:space="preserve">CV application </w:t>
      </w:r>
      <w:r w:rsidRPr="00CB0EC5">
        <w:rPr>
          <w:rFonts w:ascii="Arial" w:hAnsi="Arial" w:cs="Arial"/>
        </w:rPr>
        <w:t>– check your spelling and grammar.</w:t>
      </w:r>
    </w:p>
    <w:p w14:paraId="2F6866AE" w14:textId="77777777" w:rsidR="00902A29" w:rsidRPr="00874222" w:rsidRDefault="00902A29" w:rsidP="00902A29">
      <w:pPr>
        <w:pStyle w:val="ListParagraph"/>
        <w:numPr>
          <w:ilvl w:val="0"/>
          <w:numId w:val="23"/>
        </w:numPr>
        <w:rPr>
          <w:rFonts w:ascii="Arial" w:hAnsi="Arial" w:cs="Arial"/>
        </w:rPr>
      </w:pPr>
      <w:r w:rsidRPr="00CB0EC5">
        <w:rPr>
          <w:rFonts w:ascii="Arial" w:hAnsi="Arial" w:cs="Arial"/>
        </w:rPr>
        <w:t xml:space="preserve">Check the </w:t>
      </w:r>
      <w:r>
        <w:rPr>
          <w:rFonts w:ascii="Arial" w:hAnsi="Arial" w:cs="Arial"/>
        </w:rPr>
        <w:t>application closing</w:t>
      </w:r>
      <w:r w:rsidRPr="00CB0EC5">
        <w:rPr>
          <w:rFonts w:ascii="Arial" w:hAnsi="Arial" w:cs="Arial"/>
        </w:rPr>
        <w:t xml:space="preserve"> date and time and make sure you submit your application in advance.</w:t>
      </w:r>
    </w:p>
    <w:p w14:paraId="5337F38E" w14:textId="77777777" w:rsidR="00902A29" w:rsidRPr="00084619" w:rsidRDefault="00902A29" w:rsidP="00902A29">
      <w:pPr>
        <w:rPr>
          <w:rFonts w:ascii="Arial" w:hAnsi="Arial" w:cs="Arial"/>
          <w:color w:val="2F5496" w:themeColor="accent5" w:themeShade="BF"/>
        </w:rPr>
      </w:pPr>
      <w:r w:rsidRPr="00084619">
        <w:rPr>
          <w:rFonts w:ascii="Arial" w:hAnsi="Arial" w:cs="Arial"/>
          <w:color w:val="2F5496" w:themeColor="accent5" w:themeShade="BF"/>
        </w:rPr>
        <w:t>My Qualifications</w:t>
      </w:r>
    </w:p>
    <w:p w14:paraId="24878054" w14:textId="77777777" w:rsidR="00902A29" w:rsidRDefault="00902A29" w:rsidP="00902A29">
      <w:pPr>
        <w:pStyle w:val="ListParagraph"/>
        <w:numPr>
          <w:ilvl w:val="0"/>
          <w:numId w:val="24"/>
        </w:numPr>
        <w:rPr>
          <w:rFonts w:ascii="Arial" w:hAnsi="Arial" w:cs="Arial"/>
        </w:rPr>
      </w:pPr>
      <w:r>
        <w:rPr>
          <w:rFonts w:ascii="Arial" w:hAnsi="Arial" w:cs="Arial"/>
        </w:rPr>
        <w:t>Ensure that your CV includes any qualifications and training that are listed as essential requirements otherwise your application may not be progressed.</w:t>
      </w:r>
    </w:p>
    <w:p w14:paraId="7D52E603" w14:textId="77777777" w:rsidR="00902A29" w:rsidRPr="00FF1FFA" w:rsidRDefault="00902A29" w:rsidP="00902A29">
      <w:pPr>
        <w:pStyle w:val="ListParagraph"/>
        <w:numPr>
          <w:ilvl w:val="0"/>
          <w:numId w:val="24"/>
        </w:numPr>
        <w:rPr>
          <w:rFonts w:ascii="Arial" w:hAnsi="Arial" w:cs="Arial"/>
        </w:rPr>
      </w:pPr>
      <w:r>
        <w:rPr>
          <w:rFonts w:ascii="Arial" w:hAnsi="Arial" w:cs="Arial"/>
        </w:rPr>
        <w:t>Where a job states a specific qualification or ‘relevant/significant experience’, ensure that any relevant experience is listed within your CV.</w:t>
      </w:r>
    </w:p>
    <w:p w14:paraId="704EF693" w14:textId="77777777" w:rsidR="00902A29" w:rsidRPr="00180061" w:rsidRDefault="00902A29" w:rsidP="00902A29">
      <w:pPr>
        <w:rPr>
          <w:rFonts w:ascii="Arial" w:hAnsi="Arial" w:cs="Arial"/>
          <w:color w:val="2F5496" w:themeColor="accent5" w:themeShade="BF"/>
        </w:rPr>
      </w:pPr>
      <w:r w:rsidRPr="00180061">
        <w:rPr>
          <w:rFonts w:ascii="Arial" w:hAnsi="Arial" w:cs="Arial"/>
          <w:color w:val="2F5496" w:themeColor="accent5" w:themeShade="BF"/>
        </w:rPr>
        <w:t xml:space="preserve">My </w:t>
      </w:r>
      <w:r>
        <w:rPr>
          <w:rFonts w:ascii="Arial" w:hAnsi="Arial" w:cs="Arial"/>
          <w:color w:val="2F5496" w:themeColor="accent5" w:themeShade="BF"/>
        </w:rPr>
        <w:t xml:space="preserve">Skills and </w:t>
      </w:r>
      <w:r w:rsidRPr="00180061">
        <w:rPr>
          <w:rFonts w:ascii="Arial" w:hAnsi="Arial" w:cs="Arial"/>
          <w:color w:val="2F5496" w:themeColor="accent5" w:themeShade="BF"/>
        </w:rPr>
        <w:t>Experience</w:t>
      </w:r>
    </w:p>
    <w:p w14:paraId="20565E6A" w14:textId="77777777" w:rsidR="00902A29" w:rsidRDefault="00902A29" w:rsidP="00902A29">
      <w:pPr>
        <w:pStyle w:val="ListParagraph"/>
        <w:numPr>
          <w:ilvl w:val="0"/>
          <w:numId w:val="25"/>
        </w:numPr>
        <w:rPr>
          <w:rFonts w:ascii="Arial" w:hAnsi="Arial" w:cs="Arial"/>
        </w:rPr>
      </w:pPr>
      <w:r>
        <w:rPr>
          <w:rFonts w:ascii="Arial" w:hAnsi="Arial" w:cs="Arial"/>
        </w:rPr>
        <w:t>When telling us about your employment history, avoid just listing where you worked and for how long.  Instead, tell us what you did there and what impact you made.</w:t>
      </w:r>
    </w:p>
    <w:p w14:paraId="2C70C979" w14:textId="77777777" w:rsidR="00902A29" w:rsidRDefault="00902A29" w:rsidP="00902A29">
      <w:pPr>
        <w:pStyle w:val="ListParagraph"/>
        <w:numPr>
          <w:ilvl w:val="0"/>
          <w:numId w:val="25"/>
        </w:numPr>
        <w:rPr>
          <w:rFonts w:ascii="Arial" w:hAnsi="Arial" w:cs="Arial"/>
        </w:rPr>
      </w:pPr>
      <w:r>
        <w:rPr>
          <w:rFonts w:ascii="Arial" w:hAnsi="Arial" w:cs="Arial"/>
        </w:rPr>
        <w:t>Experience can include paid work, voluntary work, and/or experience from hobbies and clubs.</w:t>
      </w:r>
    </w:p>
    <w:p w14:paraId="7DEDECF0" w14:textId="77777777" w:rsidR="00902A29" w:rsidRDefault="00902A29" w:rsidP="00902A29">
      <w:pPr>
        <w:pStyle w:val="ListParagraph"/>
        <w:numPr>
          <w:ilvl w:val="0"/>
          <w:numId w:val="25"/>
        </w:numPr>
        <w:rPr>
          <w:rFonts w:ascii="Arial" w:hAnsi="Arial" w:cs="Arial"/>
        </w:rPr>
      </w:pPr>
      <w:r>
        <w:rPr>
          <w:rFonts w:ascii="Arial" w:hAnsi="Arial" w:cs="Arial"/>
        </w:rPr>
        <w:t>When summarising your experience it is worth reviewing the criteria deemed as essential within the job description, person specification.</w:t>
      </w:r>
    </w:p>
    <w:p w14:paraId="2BA7A60E" w14:textId="77777777" w:rsidR="00902A29" w:rsidRDefault="00902A29" w:rsidP="00902A29">
      <w:pPr>
        <w:pStyle w:val="ListParagraph"/>
        <w:numPr>
          <w:ilvl w:val="0"/>
          <w:numId w:val="25"/>
        </w:numPr>
        <w:rPr>
          <w:rFonts w:ascii="Arial" w:hAnsi="Arial" w:cs="Arial"/>
        </w:rPr>
      </w:pPr>
      <w:r>
        <w:rPr>
          <w:rFonts w:ascii="Arial" w:hAnsi="Arial" w:cs="Arial"/>
        </w:rPr>
        <w:t>Your skills and experience will be scored against the essential criteria in the job advert, so make sure your information is relevant to the job.</w:t>
      </w:r>
    </w:p>
    <w:p w14:paraId="599A2C18" w14:textId="15E97805" w:rsidR="00902A29" w:rsidRPr="00874222" w:rsidRDefault="00323CC9" w:rsidP="00902A29">
      <w:pPr>
        <w:rPr>
          <w:rFonts w:ascii="Arial" w:hAnsi="Arial" w:cs="Arial"/>
          <w:color w:val="2F5496" w:themeColor="accent5" w:themeShade="BF"/>
        </w:rPr>
      </w:pPr>
      <w:r>
        <w:rPr>
          <w:rFonts w:ascii="Arial" w:hAnsi="Arial" w:cs="Arial"/>
          <w:color w:val="2F5496" w:themeColor="accent5" w:themeShade="BF"/>
        </w:rPr>
        <w:t xml:space="preserve">Supporting Statement </w:t>
      </w:r>
    </w:p>
    <w:p w14:paraId="0A9A79BA" w14:textId="4D850C5E" w:rsidR="00902A29" w:rsidRDefault="00902A29" w:rsidP="00902A29">
      <w:pPr>
        <w:pStyle w:val="ListParagraph"/>
        <w:numPr>
          <w:ilvl w:val="0"/>
          <w:numId w:val="26"/>
        </w:numPr>
        <w:rPr>
          <w:rFonts w:ascii="Arial" w:hAnsi="Arial" w:cs="Arial"/>
        </w:rPr>
      </w:pPr>
      <w:r>
        <w:rPr>
          <w:rFonts w:ascii="Arial" w:hAnsi="Arial" w:cs="Arial"/>
        </w:rPr>
        <w:t>In some instances, you may be asked to provide a 200-word supporting statement with your CV, outlining your reasons for applying for the role.</w:t>
      </w:r>
    </w:p>
    <w:p w14:paraId="633C825A" w14:textId="7D936888" w:rsidR="00902A29" w:rsidRDefault="00DD7AB8" w:rsidP="00902A29">
      <w:pPr>
        <w:pStyle w:val="ListParagraph"/>
        <w:numPr>
          <w:ilvl w:val="0"/>
          <w:numId w:val="26"/>
        </w:numPr>
        <w:rPr>
          <w:rFonts w:ascii="Arial" w:hAnsi="Arial" w:cs="Arial"/>
        </w:rPr>
      </w:pPr>
      <w:r>
        <w:rPr>
          <w:rFonts w:ascii="Arial" w:hAnsi="Arial" w:cs="Arial"/>
        </w:rPr>
        <w:t>This supporting statement</w:t>
      </w:r>
      <w:r w:rsidR="00902A29">
        <w:rPr>
          <w:rFonts w:ascii="Arial" w:hAnsi="Arial" w:cs="Arial"/>
        </w:rPr>
        <w:t xml:space="preserve"> introduces you to the selection panel.</w:t>
      </w:r>
    </w:p>
    <w:p w14:paraId="23618FDD" w14:textId="784CE422" w:rsidR="00902A29" w:rsidRPr="00874222" w:rsidRDefault="00902A29" w:rsidP="00902A29">
      <w:pPr>
        <w:pStyle w:val="ListParagraph"/>
        <w:numPr>
          <w:ilvl w:val="0"/>
          <w:numId w:val="26"/>
        </w:numPr>
        <w:rPr>
          <w:rFonts w:ascii="Arial" w:hAnsi="Arial" w:cs="Arial"/>
        </w:rPr>
      </w:pPr>
      <w:r>
        <w:rPr>
          <w:rFonts w:ascii="Arial" w:hAnsi="Arial" w:cs="Arial"/>
        </w:rPr>
        <w:t xml:space="preserve">Your </w:t>
      </w:r>
      <w:r w:rsidR="00DD7AB8">
        <w:rPr>
          <w:rFonts w:ascii="Arial" w:hAnsi="Arial" w:cs="Arial"/>
        </w:rPr>
        <w:t xml:space="preserve">supporting statement </w:t>
      </w:r>
      <w:r>
        <w:rPr>
          <w:rFonts w:ascii="Arial" w:hAnsi="Arial" w:cs="Arial"/>
        </w:rPr>
        <w:t>should introduce yourself, highlight the skills and experience you have that match the job requirements, and summarise why you are enthusiastic about working within the Team.</w:t>
      </w:r>
    </w:p>
    <w:p w14:paraId="412380A6" w14:textId="77777777" w:rsidR="00902A29" w:rsidRPr="00CB0EC5" w:rsidRDefault="00902A29" w:rsidP="00542AB2">
      <w:pPr>
        <w:rPr>
          <w:rFonts w:ascii="Arial" w:hAnsi="Arial" w:cs="Arial"/>
        </w:rPr>
      </w:pP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438F6DA1" w:rsidR="006F7B82" w:rsidRPr="00CB0EC5" w:rsidRDefault="006F7B82" w:rsidP="00542AB2">
      <w:pPr>
        <w:pStyle w:val="ListParagraph"/>
        <w:numPr>
          <w:ilvl w:val="0"/>
          <w:numId w:val="17"/>
        </w:numPr>
        <w:rPr>
          <w:rFonts w:ascii="Arial" w:hAnsi="Arial" w:cs="Arial"/>
        </w:rPr>
      </w:pPr>
      <w:r w:rsidRPr="00CB0EC5">
        <w:rPr>
          <w:rFonts w:ascii="Arial" w:hAnsi="Arial" w:cs="Arial"/>
        </w:rPr>
        <w:t>Before starting the application form, familiarise yourself with the job descriptio</w:t>
      </w:r>
      <w:r w:rsidR="00C61245">
        <w:rPr>
          <w:rFonts w:ascii="Arial" w:hAnsi="Arial" w:cs="Arial"/>
        </w:rPr>
        <w:t xml:space="preserve">n, person specification </w:t>
      </w:r>
      <w:r w:rsidRPr="00CB0EC5">
        <w:rPr>
          <w:rFonts w:ascii="Arial" w:hAnsi="Arial" w:cs="Arial"/>
        </w:rPr>
        <w:t>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20726F48"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30"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31" w:history="1">
        <w:r w:rsidRPr="00CB0EC5">
          <w:rPr>
            <w:rStyle w:val="Hyperlink"/>
            <w:rFonts w:ascii="Arial" w:hAnsi="Arial" w:cs="Arial"/>
          </w:rPr>
          <w:t>here</w:t>
        </w:r>
      </w:hyperlink>
      <w:r w:rsidRPr="00CB0EC5">
        <w:rPr>
          <w:rFonts w:ascii="Arial" w:hAnsi="Arial" w:cs="Arial"/>
        </w:rPr>
        <w:t xml:space="preserve">. </w:t>
      </w:r>
    </w:p>
    <w:sectPr w:rsidR="00C63A43" w:rsidRPr="00CB0EC5">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322922"/>
      <w:docPartObj>
        <w:docPartGallery w:val="Page Numbers (Bottom of Page)"/>
        <w:docPartUnique/>
      </w:docPartObj>
    </w:sdtPr>
    <w:sdtEndPr>
      <w:rPr>
        <w:noProof/>
      </w:rPr>
    </w:sdtEndPr>
    <w:sdtContent>
      <w:p w14:paraId="3AEC8998" w14:textId="2EAAB531" w:rsidR="005250B5" w:rsidRDefault="005250B5">
        <w:pPr>
          <w:pStyle w:val="Footer"/>
          <w:jc w:val="right"/>
        </w:pPr>
        <w:r>
          <w:fldChar w:fldCharType="begin"/>
        </w:r>
        <w:r>
          <w:instrText xml:space="preserve"> PAGE   \* MERGEFORMAT </w:instrText>
        </w:r>
        <w:r>
          <w:fldChar w:fldCharType="separate"/>
        </w:r>
        <w:r w:rsidR="00CD4670">
          <w:rPr>
            <w:noProof/>
          </w:rPr>
          <w:t>1</w:t>
        </w:r>
        <w:r>
          <w:rPr>
            <w:noProof/>
          </w:rPr>
          <w:fldChar w:fldCharType="end"/>
        </w:r>
      </w:p>
    </w:sdtContent>
  </w:sdt>
  <w:p w14:paraId="3AEC8999" w14:textId="660A6FAA" w:rsidR="005250B5" w:rsidRPr="005250B5" w:rsidRDefault="004B0639">
    <w:pPr>
      <w:pStyle w:val="Footer"/>
      <w:rPr>
        <w:rFonts w:ascii="Arial" w:hAnsi="Arial" w:cs="Arial"/>
        <w:sz w:val="18"/>
      </w:rPr>
    </w:pPr>
    <w:r>
      <w:rPr>
        <w:rFonts w:ascii="Arial" w:hAnsi="Arial" w:cs="Arial"/>
        <w:noProof/>
        <w:sz w:val="18"/>
        <w:lang w:eastAsia="en-GB"/>
      </w:rPr>
      <mc:AlternateContent>
        <mc:Choice Requires="wps">
          <w:drawing>
            <wp:anchor distT="0" distB="0" distL="114300" distR="114300" simplePos="0" relativeHeight="251660288" behindDoc="0" locked="0" layoutInCell="0" allowOverlap="1" wp14:anchorId="396ACADD" wp14:editId="69F980B3">
              <wp:simplePos x="0" y="0"/>
              <wp:positionH relativeFrom="page">
                <wp:posOffset>0</wp:posOffset>
              </wp:positionH>
              <wp:positionV relativeFrom="page">
                <wp:posOffset>10227945</wp:posOffset>
              </wp:positionV>
              <wp:extent cx="7560310" cy="273050"/>
              <wp:effectExtent l="0" t="0" r="0" b="12700"/>
              <wp:wrapNone/>
              <wp:docPr id="13" name="MSIPCMed02401b9c4ca666d0233bfa"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96ACADD" id="_x0000_t202" coordsize="21600,21600" o:spt="202" path="m,l,21600r21600,l21600,xe">
              <v:stroke joinstyle="miter"/>
              <v:path gradientshapeok="t" o:connecttype="rect"/>
            </v:shapetype>
            <v:shape id="MSIPCMed02401b9c4ca666d0233bfa"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AQt5iEfAwAAQAYAAA4AAAAA&#10;AAAAAAAAAAAALgIAAGRycy9lMm9Eb2MueG1sUEsBAi0AFAAGAAgAAAAhAHx2COHfAAAACwEAAA8A&#10;AAAAAAAAAAAAAAAAeQUAAGRycy9kb3ducmV2LnhtbFBLBQYAAAAABAAEAPMAAACFBgAAAAA=&#10;" o:allowincell="f" filled="f" stroked="f" strokeweight=".5pt">
              <v:textbox inset="20pt,0,,0">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r w:rsidR="005250B5" w:rsidRPr="005250B5">
      <w:rPr>
        <w:rFonts w:ascii="Arial" w:hAnsi="Arial" w:cs="Arial"/>
        <w:sz w:val="18"/>
      </w:rPr>
      <w:t>V</w:t>
    </w:r>
    <w:r w:rsidR="00C557F3">
      <w:rPr>
        <w:rFonts w:ascii="Arial" w:hAnsi="Arial" w:cs="Arial"/>
        <w:sz w:val="18"/>
      </w:rPr>
      <w:t>3</w:t>
    </w:r>
    <w:r w:rsidR="005250B5" w:rsidRPr="005250B5">
      <w:rPr>
        <w:rFonts w:ascii="Arial" w:hAnsi="Arial" w:cs="Arial"/>
        <w:sz w:val="18"/>
      </w:rPr>
      <w:t xml:space="preserve"> – </w:t>
    </w:r>
    <w:r w:rsidR="00C557F3">
      <w:rPr>
        <w:rFonts w:ascii="Arial" w:hAnsi="Arial" w:cs="Arial"/>
        <w:sz w:val="18"/>
      </w:rPr>
      <w:t>November</w:t>
    </w:r>
    <w:r w:rsidR="005250B5" w:rsidRPr="005250B5">
      <w:rPr>
        <w:rFonts w:ascii="Arial" w:hAnsi="Arial" w:cs="Arial"/>
        <w:sz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4710B" w14:textId="4EE768BA" w:rsidR="004B0639" w:rsidRDefault="004B0639">
    <w:pPr>
      <w:pStyle w:val="Header"/>
    </w:pPr>
    <w:r>
      <w:rPr>
        <w:noProof/>
        <w:lang w:eastAsia="en-GB"/>
      </w:rPr>
      <mc:AlternateContent>
        <mc:Choice Requires="wps">
          <w:drawing>
            <wp:anchor distT="0" distB="0" distL="114300" distR="114300" simplePos="0" relativeHeight="251659264" behindDoc="0" locked="0" layoutInCell="0" allowOverlap="1" wp14:anchorId="1EA986CE" wp14:editId="6B51B679">
              <wp:simplePos x="0" y="0"/>
              <wp:positionH relativeFrom="page">
                <wp:posOffset>0</wp:posOffset>
              </wp:positionH>
              <wp:positionV relativeFrom="page">
                <wp:posOffset>190500</wp:posOffset>
              </wp:positionV>
              <wp:extent cx="7560310" cy="273050"/>
              <wp:effectExtent l="0" t="0" r="0" b="12700"/>
              <wp:wrapNone/>
              <wp:docPr id="10" name="MSIPCM5d484c6c86b1a580d9a7f59b"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EA986CE" id="_x0000_t202" coordsize="21600,21600" o:spt="202" path="m,l,21600r21600,l21600,xe">
              <v:stroke joinstyle="miter"/>
              <v:path gradientshapeok="t" o:connecttype="rect"/>
            </v:shapetype>
            <v:shape id="MSIPCM5d484c6c86b1a580d9a7f59b"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" o:allowincell="f" filled="f" stroked="f" strokeweight=".5pt">
              <v:textbox inset="20pt,0,,0">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A7F8A"/>
    <w:multiLevelType w:val="hybridMultilevel"/>
    <w:tmpl w:val="4FCA60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EE0BCD"/>
    <w:multiLevelType w:val="hybridMultilevel"/>
    <w:tmpl w:val="CEA66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612CA9"/>
    <w:multiLevelType w:val="multilevel"/>
    <w:tmpl w:val="F508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1B7143"/>
    <w:multiLevelType w:val="hybridMultilevel"/>
    <w:tmpl w:val="BAE8D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7F1D68"/>
    <w:multiLevelType w:val="hybridMultilevel"/>
    <w:tmpl w:val="9D1E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9"/>
  </w:num>
  <w:num w:numId="4">
    <w:abstractNumId w:val="3"/>
  </w:num>
  <w:num w:numId="5">
    <w:abstractNumId w:val="11"/>
  </w:num>
  <w:num w:numId="6">
    <w:abstractNumId w:val="13"/>
  </w:num>
  <w:num w:numId="7">
    <w:abstractNumId w:val="24"/>
  </w:num>
  <w:num w:numId="8">
    <w:abstractNumId w:val="4"/>
  </w:num>
  <w:num w:numId="9">
    <w:abstractNumId w:val="2"/>
  </w:num>
  <w:num w:numId="10">
    <w:abstractNumId w:val="22"/>
  </w:num>
  <w:num w:numId="11">
    <w:abstractNumId w:val="10"/>
  </w:num>
  <w:num w:numId="12">
    <w:abstractNumId w:val="8"/>
  </w:num>
  <w:num w:numId="13">
    <w:abstractNumId w:val="0"/>
  </w:num>
  <w:num w:numId="14">
    <w:abstractNumId w:val="1"/>
  </w:num>
  <w:num w:numId="15">
    <w:abstractNumId w:val="17"/>
  </w:num>
  <w:num w:numId="16">
    <w:abstractNumId w:val="5"/>
  </w:num>
  <w:num w:numId="17">
    <w:abstractNumId w:val="23"/>
  </w:num>
  <w:num w:numId="18">
    <w:abstractNumId w:val="14"/>
  </w:num>
  <w:num w:numId="19">
    <w:abstractNumId w:val="6"/>
  </w:num>
  <w:num w:numId="20">
    <w:abstractNumId w:val="12"/>
  </w:num>
  <w:num w:numId="21">
    <w:abstractNumId w:val="18"/>
  </w:num>
  <w:num w:numId="22">
    <w:abstractNumId w:val="20"/>
  </w:num>
  <w:num w:numId="23">
    <w:abstractNumId w:val="25"/>
  </w:num>
  <w:num w:numId="24">
    <w:abstractNumId w:val="19"/>
  </w:num>
  <w:num w:numId="25">
    <w:abstractNumId w:val="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046283"/>
    <w:rsid w:val="000654B2"/>
    <w:rsid w:val="0009766C"/>
    <w:rsid w:val="00155816"/>
    <w:rsid w:val="00182945"/>
    <w:rsid w:val="001913A4"/>
    <w:rsid w:val="001A3E51"/>
    <w:rsid w:val="00222E68"/>
    <w:rsid w:val="002C0F16"/>
    <w:rsid w:val="00323CC9"/>
    <w:rsid w:val="00340533"/>
    <w:rsid w:val="003534BD"/>
    <w:rsid w:val="00387249"/>
    <w:rsid w:val="003D25D6"/>
    <w:rsid w:val="004250CC"/>
    <w:rsid w:val="004410B6"/>
    <w:rsid w:val="004B0639"/>
    <w:rsid w:val="004C1FC1"/>
    <w:rsid w:val="005250B5"/>
    <w:rsid w:val="00542AB2"/>
    <w:rsid w:val="005803FD"/>
    <w:rsid w:val="005F7AD8"/>
    <w:rsid w:val="0064295C"/>
    <w:rsid w:val="0067218F"/>
    <w:rsid w:val="006B06B3"/>
    <w:rsid w:val="006F7B82"/>
    <w:rsid w:val="007803AA"/>
    <w:rsid w:val="0079585D"/>
    <w:rsid w:val="007C75F4"/>
    <w:rsid w:val="008174E1"/>
    <w:rsid w:val="008200EF"/>
    <w:rsid w:val="008244BF"/>
    <w:rsid w:val="008711CD"/>
    <w:rsid w:val="008A22C6"/>
    <w:rsid w:val="008F1AC8"/>
    <w:rsid w:val="0090213C"/>
    <w:rsid w:val="00902A29"/>
    <w:rsid w:val="0093183E"/>
    <w:rsid w:val="00981298"/>
    <w:rsid w:val="009F6A26"/>
    <w:rsid w:val="00A03B2C"/>
    <w:rsid w:val="00AB17E1"/>
    <w:rsid w:val="00AE132D"/>
    <w:rsid w:val="00B20816"/>
    <w:rsid w:val="00BB7F49"/>
    <w:rsid w:val="00BC2073"/>
    <w:rsid w:val="00BC78B1"/>
    <w:rsid w:val="00C33B99"/>
    <w:rsid w:val="00C35B88"/>
    <w:rsid w:val="00C557F3"/>
    <w:rsid w:val="00C61245"/>
    <w:rsid w:val="00C63A43"/>
    <w:rsid w:val="00C65F38"/>
    <w:rsid w:val="00CA26A4"/>
    <w:rsid w:val="00CB0EC5"/>
    <w:rsid w:val="00CD4670"/>
    <w:rsid w:val="00D0198A"/>
    <w:rsid w:val="00DB3BDF"/>
    <w:rsid w:val="00DD7AB8"/>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 w:type="paragraph" w:styleId="NormalWeb">
    <w:name w:val="Normal (Web)"/>
    <w:basedOn w:val="Normal"/>
    <w:uiPriority w:val="99"/>
    <w:unhideWhenUsed/>
    <w:rsid w:val="00097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C2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Careers/WorkingfortheSPS/Our-Vision-Mission-and-Values.aspx" TargetMode="External"/><Relationship Id="rId26" Type="http://schemas.openxmlformats.org/officeDocument/2006/relationships/hyperlink" Target="https://www.gov.uk/government/publications/nationality-rules" TargetMode="External"/><Relationship Id="rId3" Type="http://schemas.openxmlformats.org/officeDocument/2006/relationships/customXml" Target="../customXml/item3.xml"/><Relationship Id="rId21" Type="http://schemas.openxmlformats.org/officeDocument/2006/relationships/image" Target="media/image7.jpe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hyperlink" Target="https://assets.publishing.service.gov.uk/government/uploads/system/uploads/attachment_data/file/307928/AnnexB_Commonwealth.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www.sps.gov.uk" TargetMode="External"/><Relationship Id="rId29" Type="http://schemas.openxmlformats.org/officeDocument/2006/relationships/hyperlink" Target="http://spsportal/sites/HR/MyPolicies/Cycle%20To%20Work%202015/Wiki%20Pages/Hom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nationality-rules"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hyperlink" Target="http://spsportal/sites/HR/MyPolicies/benefits/Admin%20area/Health.aspx?PageView=Shared" TargetMode="External"/><Relationship Id="rId10" Type="http://schemas.openxmlformats.org/officeDocument/2006/relationships/endnotes" Target="endnotes.xml"/><Relationship Id="rId19" Type="http://schemas.openxmlformats.org/officeDocument/2006/relationships/hyperlink" Target="http://www.sps.gov.uk/Careers/WorkingfortheSPS/Our-Vision-Mission-and-Values.aspx" TargetMode="External"/><Relationship Id="rId31" Type="http://schemas.openxmlformats.org/officeDocument/2006/relationships/hyperlink" Target="http://www.sps.gov.uk/Careers/Privacy_Notic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8.jpeg"/><Relationship Id="rId27" Type="http://schemas.openxmlformats.org/officeDocument/2006/relationships/hyperlink" Target="https://www.civilservicepensionscheme.org.uk/" TargetMode="External"/><Relationship Id="rId30" Type="http://schemas.openxmlformats.org/officeDocument/2006/relationships/hyperlink" Target="https://civilservicecommission.independent.gov.uk/code/the-cod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2.xml><?xml version="1.0" encoding="utf-8"?>
<ds:datastoreItem xmlns:ds="http://schemas.openxmlformats.org/officeDocument/2006/customXml" ds:itemID="{160678D0-8F75-46F5-A242-F75732126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CFD0F7-7A65-4CC2-AE6C-69CB240773C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785b3f7e-9e9c-4925-bd72-c89dbab68df3"/>
    <ds:schemaRef ds:uri="http://www.w3.org/XML/1998/namespace"/>
    <ds:schemaRef ds:uri="http://purl.org/dc/dcmitype/"/>
  </ds:schemaRefs>
</ds:datastoreItem>
</file>

<file path=customXml/itemProps4.xml><?xml version="1.0" encoding="utf-8"?>
<ds:datastoreItem xmlns:ds="http://schemas.openxmlformats.org/officeDocument/2006/customXml" ds:itemID="{ABE91869-3081-407A-B77D-8D46DF956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3077</Words>
  <Characters>17542</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Guidance for Applicants - External V5</vt:lpstr>
    </vt:vector>
  </TitlesOfParts>
  <Company>Scottish Prison Service</Company>
  <LinksUpToDate>false</LinksUpToDate>
  <CharactersWithSpaces>20578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V5</dc:title>
  <dc:subject/>
  <dc:creator>Evans Hayley</dc:creator>
  <cp:keywords/>
  <dc:description/>
  <cp:lastModifiedBy>Mullen Danielle</cp:lastModifiedBy>
  <cp:revision>2</cp:revision>
  <dcterms:created xsi:type="dcterms:W3CDTF">2023-01-10T15:14:00Z</dcterms:created>
  <dcterms:modified xsi:type="dcterms:W3CDTF">2023-01-10T15:14:00Z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MSIP_Label_345a5628-45e9-4ab3-9be1-66b8fee5ba00_Enabled">
    <vt:lpwstr>true</vt:lpwstr>
  </property>
  <property fmtid="{D5CDD505-2E9C-101B-9397-08002B2CF9AE}" pid="4" name="MSIP_Label_345a5628-45e9-4ab3-9be1-66b8fee5ba00_SetDate">
    <vt:lpwstr>2022-11-24T08:18:25Z</vt:lpwstr>
  </property>
  <property fmtid="{D5CDD505-2E9C-101B-9397-08002B2CF9AE}" pid="5" name="MSIP_Label_345a5628-45e9-4ab3-9be1-66b8fee5ba00_Method">
    <vt:lpwstr>Standard</vt:lpwstr>
  </property>
  <property fmtid="{D5CDD505-2E9C-101B-9397-08002B2CF9AE}" pid="6" name="MSIP_Label_345a5628-45e9-4ab3-9be1-66b8fee5ba00_Name">
    <vt:lpwstr>Official</vt:lpwstr>
  </property>
  <property fmtid="{D5CDD505-2E9C-101B-9397-08002B2CF9AE}" pid="7" name="MSIP_Label_345a5628-45e9-4ab3-9be1-66b8fee5ba00_SiteId">
    <vt:lpwstr>72e022f2-1d7b-48a2-872d-a0ff35f57a8d</vt:lpwstr>
  </property>
  <property fmtid="{D5CDD505-2E9C-101B-9397-08002B2CF9AE}" pid="8" name="MSIP_Label_345a5628-45e9-4ab3-9be1-66b8fee5ba00_ActionId">
    <vt:lpwstr>936f9a33-d8b0-4eaf-8cf8-76c8e3de42dd</vt:lpwstr>
  </property>
  <property fmtid="{D5CDD505-2E9C-101B-9397-08002B2CF9AE}" pid="9" name="MSIP_Label_345a5628-45e9-4ab3-9be1-66b8fee5ba00_ContentBits">
    <vt:lpwstr>3</vt:lpwstr>
  </property>
</Properties>
</file>